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78" w:rsidRPr="00F0693F" w:rsidRDefault="00974278" w:rsidP="00974278">
      <w:pPr>
        <w:pStyle w:val="Default"/>
        <w:rPr>
          <w:rFonts w:ascii="Comic Sans MS" w:hAnsi="Comic Sans MS"/>
          <w:b/>
          <w:bCs/>
          <w:szCs w:val="20"/>
          <w:lang w:val="en-GB"/>
        </w:rPr>
      </w:pPr>
    </w:p>
    <w:p w:rsidR="00974278" w:rsidRPr="00466A4D" w:rsidRDefault="00974278" w:rsidP="00695E9E">
      <w:pPr>
        <w:pStyle w:val="Default"/>
        <w:jc w:val="center"/>
        <w:rPr>
          <w:rFonts w:ascii="Comic Sans MS" w:hAnsi="Comic Sans MS" w:cs="Aharoni"/>
          <w:b/>
          <w:bCs/>
          <w:color w:val="1F497D" w:themeColor="text2"/>
          <w:sz w:val="40"/>
          <w:szCs w:val="20"/>
        </w:rPr>
      </w:pPr>
      <w:r w:rsidRPr="00466A4D">
        <w:rPr>
          <w:rFonts w:ascii="Comic Sans MS" w:hAnsi="Comic Sans MS" w:cs="Aharoni"/>
          <w:b/>
          <w:bCs/>
          <w:color w:val="1F497D" w:themeColor="text2"/>
          <w:sz w:val="40"/>
          <w:szCs w:val="20"/>
          <w:lang w:val="en-GB"/>
        </w:rPr>
        <w:t>Winwick</w:t>
      </w:r>
      <w:r w:rsidRPr="00466A4D">
        <w:rPr>
          <w:rFonts w:ascii="Comic Sans MS" w:hAnsi="Comic Sans MS" w:cs="Aharoni"/>
          <w:b/>
          <w:bCs/>
          <w:color w:val="1F497D" w:themeColor="text2"/>
          <w:sz w:val="40"/>
          <w:szCs w:val="20"/>
        </w:rPr>
        <w:t xml:space="preserve"> CE Primary School</w:t>
      </w:r>
    </w:p>
    <w:p w:rsidR="00974278" w:rsidRPr="00974278" w:rsidRDefault="00974278" w:rsidP="00695E9E">
      <w:pPr>
        <w:pStyle w:val="Default"/>
        <w:jc w:val="center"/>
        <w:rPr>
          <w:rFonts w:ascii="Comic Sans MS" w:hAnsi="Comic Sans MS"/>
          <w:bCs/>
          <w:sz w:val="20"/>
          <w:szCs w:val="20"/>
        </w:rPr>
      </w:pPr>
    </w:p>
    <w:p w:rsidR="00974278" w:rsidRPr="00974278" w:rsidRDefault="00B25F19" w:rsidP="00695E9E">
      <w:pPr>
        <w:pStyle w:val="Default"/>
        <w:jc w:val="center"/>
        <w:rPr>
          <w:rFonts w:ascii="Comic Sans MS" w:hAnsi="Comic Sans MS"/>
          <w:sz w:val="20"/>
          <w:szCs w:val="20"/>
        </w:rPr>
      </w:pPr>
      <w:r>
        <w:rPr>
          <w:rFonts w:ascii="Comic Sans MS" w:hAnsi="Comic Sans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65pt;margin-top:4pt;width:87pt;height:73.45pt;z-index:251660288;mso-wrap-distance-left:9.05pt;mso-wrap-distance-right:9.05pt;mso-position-horizontal-relative:page" wrapcoords="-205 -117 -205 21600 21805 21600 21805 -117 -205 -117" o:allowincell="f" stroked="t" strokecolor="white" strokeweight="1pt">
            <v:imagedata r:id="rId8" o:title=""/>
            <w10:wrap type="through" anchorx="page"/>
          </v:shape>
          <o:OLEObject Type="Embed" ProgID="MSDraw.Drawing.8.2" ShapeID="_x0000_s1026" DrawAspect="Content" ObjectID="_1561806920" r:id="rId9"/>
        </w:pict>
      </w:r>
    </w:p>
    <w:p w:rsidR="00974278" w:rsidRPr="00974278" w:rsidRDefault="00974278" w:rsidP="00695E9E">
      <w:pPr>
        <w:pStyle w:val="Default"/>
        <w:jc w:val="right"/>
        <w:rPr>
          <w:rFonts w:ascii="Comic Sans MS" w:hAnsi="Comic Sans MS"/>
          <w:sz w:val="20"/>
          <w:szCs w:val="20"/>
        </w:rPr>
      </w:pPr>
    </w:p>
    <w:p w:rsidR="00974278" w:rsidRPr="00974278" w:rsidRDefault="00974278" w:rsidP="00695E9E">
      <w:pPr>
        <w:pStyle w:val="Default"/>
        <w:jc w:val="right"/>
        <w:rPr>
          <w:rFonts w:ascii="Comic Sans MS" w:hAnsi="Comic Sans MS"/>
          <w:sz w:val="20"/>
          <w:szCs w:val="20"/>
        </w:rPr>
      </w:pPr>
    </w:p>
    <w:p w:rsidR="00974278" w:rsidRPr="00974278" w:rsidRDefault="00974278" w:rsidP="00695E9E">
      <w:pPr>
        <w:pStyle w:val="Default"/>
        <w:jc w:val="center"/>
        <w:rPr>
          <w:rFonts w:ascii="Comic Sans MS" w:hAnsi="Comic Sans MS"/>
          <w:sz w:val="20"/>
          <w:szCs w:val="20"/>
        </w:rPr>
      </w:pPr>
    </w:p>
    <w:p w:rsidR="00974278" w:rsidRPr="00974278" w:rsidRDefault="00974278" w:rsidP="00695E9E">
      <w:pPr>
        <w:pStyle w:val="Default"/>
        <w:jc w:val="center"/>
        <w:rPr>
          <w:rFonts w:ascii="Comic Sans MS" w:hAnsi="Comic Sans MS"/>
          <w:sz w:val="20"/>
          <w:szCs w:val="20"/>
        </w:rPr>
      </w:pPr>
    </w:p>
    <w:p w:rsidR="00974278" w:rsidRPr="00974278" w:rsidRDefault="00974278" w:rsidP="00695E9E">
      <w:pPr>
        <w:pStyle w:val="Default"/>
        <w:jc w:val="center"/>
        <w:rPr>
          <w:rFonts w:ascii="Comic Sans MS" w:hAnsi="Comic Sans MS"/>
          <w:sz w:val="20"/>
          <w:szCs w:val="20"/>
        </w:rPr>
      </w:pPr>
    </w:p>
    <w:p w:rsidR="00974278" w:rsidRPr="00974278" w:rsidRDefault="00974278" w:rsidP="00695E9E">
      <w:pPr>
        <w:pStyle w:val="Default"/>
        <w:jc w:val="center"/>
        <w:rPr>
          <w:rFonts w:ascii="Comic Sans MS" w:hAnsi="Comic Sans MS"/>
          <w:sz w:val="20"/>
          <w:szCs w:val="20"/>
        </w:rPr>
      </w:pPr>
    </w:p>
    <w:p w:rsidR="00974278" w:rsidRDefault="004E45F1" w:rsidP="00695E9E">
      <w:pPr>
        <w:pStyle w:val="Default"/>
        <w:jc w:val="center"/>
        <w:rPr>
          <w:rFonts w:ascii="Comic Sans MS" w:hAnsi="Comic Sans MS"/>
          <w:b/>
          <w:i/>
          <w:sz w:val="20"/>
          <w:szCs w:val="20"/>
        </w:rPr>
      </w:pPr>
      <w:r>
        <w:rPr>
          <w:rFonts w:ascii="Comic Sans MS" w:hAnsi="Comic Sans MS"/>
          <w:b/>
          <w:color w:val="1F497D" w:themeColor="text2"/>
          <w:szCs w:val="20"/>
        </w:rPr>
        <w:t xml:space="preserve">Executive </w:t>
      </w:r>
      <w:proofErr w:type="spellStart"/>
      <w:r w:rsidR="00974278" w:rsidRPr="001825A8">
        <w:rPr>
          <w:rFonts w:ascii="Comic Sans MS" w:hAnsi="Comic Sans MS"/>
          <w:b/>
          <w:color w:val="1F497D" w:themeColor="text2"/>
          <w:szCs w:val="20"/>
        </w:rPr>
        <w:t>Headteacher</w:t>
      </w:r>
      <w:proofErr w:type="spellEnd"/>
      <w:r w:rsidR="00974278" w:rsidRPr="001825A8">
        <w:rPr>
          <w:rFonts w:ascii="Comic Sans MS" w:hAnsi="Comic Sans MS"/>
          <w:b/>
          <w:color w:val="1F497D" w:themeColor="text2"/>
          <w:szCs w:val="20"/>
        </w:rPr>
        <w:t>:</w:t>
      </w:r>
      <w:r w:rsidR="00974278" w:rsidRPr="001825A8">
        <w:rPr>
          <w:rFonts w:ascii="Comic Sans MS" w:hAnsi="Comic Sans MS"/>
          <w:szCs w:val="20"/>
        </w:rPr>
        <w:t xml:space="preserve"> </w:t>
      </w:r>
      <w:r w:rsidR="00F0693F" w:rsidRPr="001825A8">
        <w:rPr>
          <w:rFonts w:ascii="Comic Sans MS" w:hAnsi="Comic Sans MS"/>
          <w:b/>
          <w:i/>
          <w:sz w:val="20"/>
          <w:szCs w:val="20"/>
        </w:rPr>
        <w:t>Mr</w:t>
      </w:r>
      <w:r>
        <w:rPr>
          <w:rFonts w:ascii="Comic Sans MS" w:hAnsi="Comic Sans MS"/>
          <w:b/>
          <w:i/>
          <w:sz w:val="20"/>
          <w:szCs w:val="20"/>
        </w:rPr>
        <w:t>s</w:t>
      </w:r>
      <w:r w:rsidR="00F0693F" w:rsidRPr="001825A8">
        <w:rPr>
          <w:rFonts w:ascii="Comic Sans MS" w:hAnsi="Comic Sans MS"/>
          <w:b/>
          <w:i/>
          <w:sz w:val="20"/>
          <w:szCs w:val="20"/>
        </w:rPr>
        <w:t>.</w:t>
      </w:r>
      <w:r w:rsidR="00974278" w:rsidRPr="001825A8">
        <w:rPr>
          <w:rFonts w:ascii="Comic Sans MS" w:hAnsi="Comic Sans MS"/>
          <w:b/>
          <w:i/>
          <w:sz w:val="20"/>
          <w:szCs w:val="20"/>
        </w:rPr>
        <w:t xml:space="preserve"> </w:t>
      </w:r>
      <w:r>
        <w:rPr>
          <w:rFonts w:ascii="Comic Sans MS" w:hAnsi="Comic Sans MS"/>
          <w:b/>
          <w:i/>
          <w:sz w:val="20"/>
          <w:szCs w:val="20"/>
        </w:rPr>
        <w:t>Sue Dymond</w:t>
      </w:r>
      <w:r w:rsidR="00974278" w:rsidRPr="001825A8">
        <w:rPr>
          <w:rFonts w:ascii="Comic Sans MS" w:hAnsi="Comic Sans MS"/>
          <w:b/>
          <w:i/>
          <w:sz w:val="20"/>
          <w:szCs w:val="20"/>
        </w:rPr>
        <w:t xml:space="preserve"> </w:t>
      </w:r>
    </w:p>
    <w:p w:rsidR="00974278" w:rsidRPr="00974278" w:rsidRDefault="00974278" w:rsidP="00695E9E">
      <w:pPr>
        <w:pStyle w:val="Default"/>
        <w:jc w:val="center"/>
        <w:rPr>
          <w:rFonts w:ascii="Comic Sans MS" w:hAnsi="Comic Sans MS"/>
          <w:sz w:val="20"/>
          <w:szCs w:val="20"/>
        </w:rPr>
      </w:pPr>
      <w:r w:rsidRPr="001825A8">
        <w:rPr>
          <w:rFonts w:ascii="Comic Sans MS" w:hAnsi="Comic Sans MS"/>
          <w:b/>
          <w:color w:val="1F497D" w:themeColor="text2"/>
          <w:szCs w:val="20"/>
        </w:rPr>
        <w:t xml:space="preserve">Deputy </w:t>
      </w:r>
      <w:proofErr w:type="spellStart"/>
      <w:r w:rsidRPr="001825A8">
        <w:rPr>
          <w:rFonts w:ascii="Comic Sans MS" w:hAnsi="Comic Sans MS"/>
          <w:b/>
          <w:color w:val="1F497D" w:themeColor="text2"/>
          <w:szCs w:val="20"/>
        </w:rPr>
        <w:t>Headteacher</w:t>
      </w:r>
      <w:proofErr w:type="spellEnd"/>
      <w:r w:rsidRPr="001825A8">
        <w:rPr>
          <w:rFonts w:ascii="Comic Sans MS" w:hAnsi="Comic Sans MS"/>
          <w:b/>
          <w:i/>
          <w:color w:val="1F497D" w:themeColor="text2"/>
          <w:sz w:val="20"/>
          <w:szCs w:val="20"/>
        </w:rPr>
        <w:t>:</w:t>
      </w:r>
      <w:r w:rsidRPr="001825A8">
        <w:rPr>
          <w:rFonts w:ascii="Comic Sans MS" w:hAnsi="Comic Sans MS"/>
          <w:b/>
          <w:i/>
          <w:sz w:val="20"/>
          <w:szCs w:val="20"/>
        </w:rPr>
        <w:t xml:space="preserve"> </w:t>
      </w:r>
      <w:r w:rsidR="00F0693F" w:rsidRPr="001825A8">
        <w:rPr>
          <w:rFonts w:ascii="Comic Sans MS" w:hAnsi="Comic Sans MS"/>
          <w:b/>
          <w:i/>
          <w:sz w:val="20"/>
          <w:szCs w:val="20"/>
        </w:rPr>
        <w:t>Mrs.</w:t>
      </w:r>
      <w:r w:rsidRPr="001825A8">
        <w:rPr>
          <w:rFonts w:ascii="Comic Sans MS" w:hAnsi="Comic Sans MS"/>
          <w:b/>
          <w:i/>
          <w:sz w:val="20"/>
          <w:szCs w:val="20"/>
        </w:rPr>
        <w:t xml:space="preserve"> </w:t>
      </w:r>
      <w:r w:rsidR="002B1F28">
        <w:rPr>
          <w:rFonts w:ascii="Comic Sans MS" w:hAnsi="Comic Sans MS"/>
          <w:b/>
          <w:i/>
          <w:sz w:val="20"/>
          <w:szCs w:val="20"/>
        </w:rPr>
        <w:t>Laura Duckett</w:t>
      </w:r>
    </w:p>
    <w:p w:rsidR="00974278" w:rsidRDefault="00974278" w:rsidP="00695E9E">
      <w:pPr>
        <w:pStyle w:val="Default"/>
        <w:jc w:val="center"/>
        <w:rPr>
          <w:rFonts w:ascii="Comic Sans MS" w:hAnsi="Comic Sans MS"/>
          <w:b/>
          <w:i/>
          <w:sz w:val="20"/>
          <w:szCs w:val="20"/>
        </w:rPr>
      </w:pPr>
      <w:proofErr w:type="spellStart"/>
      <w:r w:rsidRPr="001825A8">
        <w:rPr>
          <w:rFonts w:ascii="Comic Sans MS" w:hAnsi="Comic Sans MS"/>
          <w:b/>
          <w:color w:val="1F497D" w:themeColor="text2"/>
          <w:szCs w:val="20"/>
        </w:rPr>
        <w:t>SEN</w:t>
      </w:r>
      <w:r w:rsidR="002B1F28">
        <w:rPr>
          <w:rFonts w:ascii="Comic Sans MS" w:hAnsi="Comic Sans MS"/>
          <w:b/>
          <w:color w:val="1F497D" w:themeColor="text2"/>
          <w:szCs w:val="20"/>
        </w:rPr>
        <w:t>DCo</w:t>
      </w:r>
      <w:proofErr w:type="spellEnd"/>
      <w:r w:rsidRPr="001825A8">
        <w:rPr>
          <w:rFonts w:ascii="Comic Sans MS" w:hAnsi="Comic Sans MS"/>
          <w:b/>
          <w:color w:val="1F497D" w:themeColor="text2"/>
          <w:szCs w:val="20"/>
        </w:rPr>
        <w:t>:</w:t>
      </w:r>
      <w:r w:rsidRPr="001825A8">
        <w:rPr>
          <w:rFonts w:ascii="Comic Sans MS" w:hAnsi="Comic Sans MS"/>
          <w:szCs w:val="20"/>
        </w:rPr>
        <w:t xml:space="preserve"> </w:t>
      </w:r>
      <w:r w:rsidR="00F0693F" w:rsidRPr="001825A8">
        <w:rPr>
          <w:rFonts w:ascii="Comic Sans MS" w:hAnsi="Comic Sans MS"/>
          <w:b/>
          <w:i/>
          <w:sz w:val="20"/>
          <w:szCs w:val="20"/>
        </w:rPr>
        <w:t>Mrs.</w:t>
      </w:r>
      <w:r w:rsidRPr="001825A8">
        <w:rPr>
          <w:rFonts w:ascii="Comic Sans MS" w:hAnsi="Comic Sans MS"/>
          <w:b/>
          <w:i/>
          <w:sz w:val="20"/>
          <w:szCs w:val="20"/>
        </w:rPr>
        <w:t xml:space="preserve"> Clare Farrell</w:t>
      </w:r>
    </w:p>
    <w:p w:rsidR="002B1F28" w:rsidRDefault="002B1F28" w:rsidP="00695E9E">
      <w:pPr>
        <w:pStyle w:val="Default"/>
        <w:jc w:val="center"/>
        <w:rPr>
          <w:rFonts w:ascii="Comic Sans MS" w:hAnsi="Comic Sans MS"/>
          <w:b/>
          <w:i/>
          <w:sz w:val="20"/>
          <w:szCs w:val="20"/>
        </w:rPr>
      </w:pPr>
    </w:p>
    <w:p w:rsidR="00466A4D" w:rsidRDefault="00466A4D" w:rsidP="00695E9E">
      <w:pPr>
        <w:pStyle w:val="Default"/>
        <w:jc w:val="center"/>
        <w:rPr>
          <w:rFonts w:ascii="Comic Sans MS" w:hAnsi="Comic Sans MS"/>
          <w:b/>
          <w:i/>
          <w:sz w:val="20"/>
          <w:szCs w:val="20"/>
        </w:rPr>
      </w:pPr>
    </w:p>
    <w:p w:rsidR="00466A4D" w:rsidRPr="00974278" w:rsidRDefault="00466A4D" w:rsidP="00695E9E">
      <w:pPr>
        <w:pStyle w:val="Default"/>
        <w:jc w:val="center"/>
        <w:rPr>
          <w:rFonts w:ascii="Comic Sans MS" w:hAnsi="Comic Sans MS"/>
          <w:sz w:val="20"/>
          <w:szCs w:val="20"/>
        </w:rPr>
      </w:pPr>
    </w:p>
    <w:p w:rsidR="00466A4D" w:rsidRPr="00466A4D" w:rsidRDefault="00466A4D" w:rsidP="00466A4D">
      <w:pPr>
        <w:pStyle w:val="Default"/>
        <w:jc w:val="center"/>
        <w:rPr>
          <w:rFonts w:ascii="Comic Sans MS" w:hAnsi="Comic Sans MS" w:cs="Aharoni"/>
          <w:b/>
          <w:bCs/>
          <w:color w:val="1F497D" w:themeColor="text2"/>
          <w:sz w:val="40"/>
          <w:szCs w:val="20"/>
        </w:rPr>
      </w:pPr>
      <w:r w:rsidRPr="00466A4D">
        <w:rPr>
          <w:rFonts w:ascii="Comic Sans MS" w:hAnsi="Comic Sans MS" w:cs="Aharoni"/>
          <w:b/>
          <w:bCs/>
          <w:color w:val="1F497D" w:themeColor="text2"/>
          <w:sz w:val="40"/>
          <w:szCs w:val="20"/>
        </w:rPr>
        <w:t>Special Educational Needs Information Report</w:t>
      </w:r>
    </w:p>
    <w:p w:rsidR="00466A4D" w:rsidRPr="00466A4D" w:rsidRDefault="004E45F1" w:rsidP="00466A4D">
      <w:pPr>
        <w:pStyle w:val="Default"/>
        <w:jc w:val="center"/>
        <w:rPr>
          <w:rFonts w:ascii="Comic Sans MS" w:hAnsi="Comic Sans MS" w:cs="Aharoni"/>
          <w:b/>
          <w:bCs/>
          <w:color w:val="1F497D" w:themeColor="text2"/>
          <w:sz w:val="40"/>
          <w:szCs w:val="20"/>
        </w:rPr>
      </w:pPr>
      <w:r>
        <w:rPr>
          <w:rFonts w:ascii="Comic Sans MS" w:hAnsi="Comic Sans MS" w:cs="Aharoni"/>
          <w:b/>
          <w:bCs/>
          <w:color w:val="1F497D" w:themeColor="text2"/>
          <w:sz w:val="40"/>
          <w:szCs w:val="20"/>
        </w:rPr>
        <w:t>July 2017</w:t>
      </w:r>
    </w:p>
    <w:p w:rsidR="00974278" w:rsidRPr="00974278" w:rsidRDefault="00974278" w:rsidP="00695E9E">
      <w:pPr>
        <w:pStyle w:val="Default"/>
        <w:jc w:val="center"/>
        <w:rPr>
          <w:rFonts w:ascii="Comic Sans MS" w:hAnsi="Comic Sans MS"/>
          <w:bCs/>
          <w:color w:val="1F497D" w:themeColor="text2"/>
          <w:sz w:val="20"/>
          <w:szCs w:val="20"/>
        </w:rPr>
      </w:pPr>
    </w:p>
    <w:p w:rsidR="00974278" w:rsidRPr="00974278" w:rsidRDefault="00466A4D" w:rsidP="00695E9E">
      <w:pPr>
        <w:rPr>
          <w:rFonts w:ascii="Comic Sans MS" w:hAnsi="Comic Sans MS"/>
          <w:sz w:val="20"/>
          <w:szCs w:val="20"/>
        </w:rPr>
      </w:pPr>
      <w:r>
        <w:rPr>
          <w:rFonts w:ascii="Comic Sans MS" w:hAnsi="Comic Sans MS"/>
          <w:sz w:val="20"/>
          <w:szCs w:val="20"/>
          <w:lang w:val="en-US"/>
        </w:rPr>
        <w:t xml:space="preserve">Please </w:t>
      </w:r>
      <w:r w:rsidRPr="00974278">
        <w:rPr>
          <w:rFonts w:ascii="Comic Sans MS" w:hAnsi="Comic Sans MS"/>
          <w:sz w:val="20"/>
          <w:szCs w:val="20"/>
        </w:rPr>
        <w:t>follow</w:t>
      </w:r>
      <w:r>
        <w:rPr>
          <w:rFonts w:ascii="Comic Sans MS" w:hAnsi="Comic Sans MS"/>
          <w:sz w:val="20"/>
          <w:szCs w:val="20"/>
        </w:rPr>
        <w:t xml:space="preserve"> </w:t>
      </w:r>
      <w:r w:rsidR="00974278" w:rsidRPr="00974278">
        <w:rPr>
          <w:rFonts w:ascii="Comic Sans MS" w:hAnsi="Comic Sans MS"/>
          <w:sz w:val="20"/>
          <w:szCs w:val="20"/>
        </w:rPr>
        <w:t>this link to look</w:t>
      </w:r>
      <w:r w:rsidR="00974278">
        <w:rPr>
          <w:rFonts w:ascii="Comic Sans MS" w:hAnsi="Comic Sans MS"/>
          <w:sz w:val="20"/>
          <w:szCs w:val="20"/>
        </w:rPr>
        <w:t xml:space="preserve"> at the Warrington Local Offer: </w:t>
      </w:r>
      <w:hyperlink r:id="rId10" w:history="1">
        <w:r w:rsidR="00974278" w:rsidRPr="00A66390">
          <w:rPr>
            <w:rStyle w:val="Hyperlink"/>
            <w:rFonts w:ascii="Comic Sans MS" w:hAnsi="Comic Sans MS" w:cs="Calibri"/>
            <w:sz w:val="20"/>
            <w:szCs w:val="20"/>
          </w:rPr>
          <w:t>http://www.warrington.gov.uk/localoffer</w:t>
        </w:r>
      </w:hyperlink>
      <w:r w:rsidR="00974278">
        <w:rPr>
          <w:rFonts w:ascii="Comic Sans MS" w:hAnsi="Comic Sans MS" w:cs="Calibri"/>
          <w:sz w:val="20"/>
          <w:szCs w:val="20"/>
        </w:rPr>
        <w:t xml:space="preserve"> </w:t>
      </w:r>
    </w:p>
    <w:p w:rsidR="00974278" w:rsidRPr="00974278" w:rsidRDefault="00974278" w:rsidP="00695E9E">
      <w:pPr>
        <w:pStyle w:val="Default"/>
        <w:jc w:val="center"/>
        <w:rPr>
          <w:rFonts w:ascii="Comic Sans MS" w:hAnsi="Comic Sans MS"/>
          <w:bCs/>
          <w:sz w:val="20"/>
          <w:szCs w:val="20"/>
        </w:rPr>
      </w:pPr>
    </w:p>
    <w:p w:rsidR="00974278" w:rsidRPr="00974278" w:rsidRDefault="00974278" w:rsidP="00695E9E">
      <w:pPr>
        <w:pStyle w:val="Default"/>
        <w:jc w:val="center"/>
        <w:rPr>
          <w:rFonts w:ascii="Comic Sans MS" w:hAnsi="Comic Sans MS"/>
          <w:sz w:val="20"/>
          <w:szCs w:val="20"/>
        </w:rPr>
      </w:pPr>
    </w:p>
    <w:p w:rsidR="00974278" w:rsidRPr="00974278" w:rsidRDefault="00974278" w:rsidP="00695E9E">
      <w:pPr>
        <w:pStyle w:val="Default"/>
        <w:rPr>
          <w:rFonts w:ascii="Comic Sans MS" w:hAnsi="Comic Sans MS"/>
          <w:sz w:val="20"/>
          <w:szCs w:val="20"/>
        </w:rPr>
      </w:pPr>
      <w:r w:rsidRPr="00974278">
        <w:rPr>
          <w:rFonts w:ascii="Comic Sans MS" w:hAnsi="Comic Sans MS"/>
          <w:sz w:val="20"/>
          <w:szCs w:val="20"/>
        </w:rPr>
        <w:t>Welcome to our SEND information report which is part of the Warrington Local Offer for learners with special educational needs and disabilities (SEND.) This information report is written for parents /</w:t>
      </w:r>
      <w:r w:rsidRPr="00F0693F">
        <w:rPr>
          <w:rFonts w:ascii="Comic Sans MS" w:hAnsi="Comic Sans MS"/>
          <w:sz w:val="20"/>
          <w:szCs w:val="20"/>
          <w:lang w:val="en-GB"/>
        </w:rPr>
        <w:t xml:space="preserve"> carers</w:t>
      </w:r>
      <w:r w:rsidRPr="00974278">
        <w:rPr>
          <w:rFonts w:ascii="Comic Sans MS" w:hAnsi="Comic Sans MS"/>
          <w:sz w:val="20"/>
          <w:szCs w:val="20"/>
        </w:rPr>
        <w:t xml:space="preserve"> who have children at</w:t>
      </w:r>
      <w:r w:rsidRPr="00F0693F">
        <w:rPr>
          <w:rFonts w:ascii="Comic Sans MS" w:hAnsi="Comic Sans MS"/>
          <w:sz w:val="20"/>
          <w:szCs w:val="20"/>
          <w:lang w:val="en-GB"/>
        </w:rPr>
        <w:t xml:space="preserve"> Winwick</w:t>
      </w:r>
      <w:r w:rsidRPr="00974278">
        <w:rPr>
          <w:rFonts w:ascii="Comic Sans MS" w:hAnsi="Comic Sans MS"/>
          <w:sz w:val="20"/>
          <w:szCs w:val="20"/>
        </w:rPr>
        <w:t xml:space="preserve"> CE Primary School, or who may be considering their children attending the school.  It explains how we identify and support children with special educational needs or disabilities. </w:t>
      </w:r>
    </w:p>
    <w:p w:rsidR="00974278" w:rsidRPr="00974278" w:rsidRDefault="00974278" w:rsidP="00695E9E">
      <w:pPr>
        <w:pStyle w:val="Default"/>
        <w:rPr>
          <w:rFonts w:ascii="Comic Sans MS" w:hAnsi="Comic Sans MS"/>
          <w:bCs/>
          <w:sz w:val="20"/>
          <w:szCs w:val="20"/>
        </w:rPr>
      </w:pPr>
    </w:p>
    <w:p w:rsidR="00974278" w:rsidRPr="00A328D6" w:rsidRDefault="00974278" w:rsidP="00695E9E">
      <w:pPr>
        <w:pStyle w:val="Default"/>
        <w:rPr>
          <w:rFonts w:ascii="Comic Sans MS" w:hAnsi="Comic Sans MS"/>
          <w:b/>
          <w:color w:val="1F497D" w:themeColor="text2"/>
          <w:sz w:val="20"/>
          <w:szCs w:val="20"/>
        </w:rPr>
      </w:pPr>
      <w:r w:rsidRPr="00A328D6">
        <w:rPr>
          <w:rFonts w:ascii="Comic Sans MS" w:hAnsi="Comic Sans MS"/>
          <w:b/>
          <w:bCs/>
          <w:color w:val="1F497D" w:themeColor="text2"/>
          <w:sz w:val="20"/>
          <w:szCs w:val="20"/>
        </w:rPr>
        <w:t xml:space="preserve">What is SEND? </w:t>
      </w:r>
    </w:p>
    <w:p w:rsidR="00974278" w:rsidRDefault="00974278" w:rsidP="00695E9E">
      <w:pPr>
        <w:pStyle w:val="Default"/>
        <w:rPr>
          <w:rFonts w:ascii="Comic Sans MS" w:hAnsi="Comic Sans MS"/>
          <w:sz w:val="20"/>
          <w:szCs w:val="20"/>
        </w:rPr>
      </w:pPr>
      <w:r w:rsidRPr="00974278">
        <w:rPr>
          <w:rFonts w:ascii="Comic Sans MS" w:hAnsi="Comic Sans MS"/>
          <w:sz w:val="20"/>
          <w:szCs w:val="20"/>
        </w:rPr>
        <w:t xml:space="preserve">At different times in their school career, a child or young person may have a special educational need. The Code of Practice states: </w:t>
      </w:r>
    </w:p>
    <w:p w:rsidR="00974278" w:rsidRPr="00974278" w:rsidRDefault="00974278" w:rsidP="00695E9E">
      <w:pPr>
        <w:pStyle w:val="Default"/>
        <w:rPr>
          <w:rFonts w:ascii="Comic Sans MS" w:hAnsi="Comic Sans MS"/>
          <w:sz w:val="20"/>
          <w:szCs w:val="20"/>
        </w:rPr>
      </w:pPr>
    </w:p>
    <w:p w:rsidR="00974278" w:rsidRPr="00974278" w:rsidRDefault="00974278" w:rsidP="00695E9E">
      <w:pPr>
        <w:pStyle w:val="Default"/>
        <w:rPr>
          <w:rFonts w:ascii="Comic Sans MS" w:hAnsi="Comic Sans MS"/>
          <w:sz w:val="20"/>
          <w:szCs w:val="20"/>
        </w:rPr>
      </w:pPr>
      <w:r w:rsidRPr="00974278">
        <w:rPr>
          <w:rFonts w:ascii="Comic Sans MS" w:hAnsi="Comic Sans MS"/>
          <w:iCs/>
          <w:sz w:val="20"/>
          <w:szCs w:val="20"/>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974278" w:rsidRPr="00974278" w:rsidRDefault="00974278" w:rsidP="00695E9E">
      <w:pPr>
        <w:pStyle w:val="Default"/>
        <w:rPr>
          <w:rFonts w:ascii="Comic Sans MS" w:hAnsi="Comic Sans MS"/>
          <w:sz w:val="20"/>
          <w:szCs w:val="20"/>
        </w:rPr>
      </w:pPr>
    </w:p>
    <w:p w:rsidR="00974278" w:rsidRPr="00974278" w:rsidRDefault="00974278" w:rsidP="00695E9E">
      <w:pPr>
        <w:pStyle w:val="Default"/>
        <w:numPr>
          <w:ilvl w:val="0"/>
          <w:numId w:val="7"/>
        </w:numPr>
        <w:rPr>
          <w:rFonts w:ascii="Comic Sans MS" w:hAnsi="Comic Sans MS"/>
          <w:sz w:val="20"/>
          <w:szCs w:val="20"/>
        </w:rPr>
      </w:pPr>
      <w:r w:rsidRPr="00974278">
        <w:rPr>
          <w:rFonts w:ascii="Comic Sans MS" w:hAnsi="Comic Sans MS"/>
          <w:iCs/>
          <w:sz w:val="20"/>
          <w:szCs w:val="20"/>
        </w:rPr>
        <w:t>have a significantly greater difficulty in learning than the majority of others the same age</w:t>
      </w:r>
    </w:p>
    <w:p w:rsidR="00974278" w:rsidRPr="00974278" w:rsidRDefault="00974278" w:rsidP="00695E9E">
      <w:pPr>
        <w:pStyle w:val="Default"/>
        <w:rPr>
          <w:rFonts w:ascii="Comic Sans MS" w:hAnsi="Comic Sans MS"/>
          <w:sz w:val="20"/>
          <w:szCs w:val="20"/>
        </w:rPr>
      </w:pPr>
    </w:p>
    <w:p w:rsidR="00502089" w:rsidRPr="00502089" w:rsidRDefault="001825A8" w:rsidP="00502089">
      <w:pPr>
        <w:pStyle w:val="Default"/>
        <w:numPr>
          <w:ilvl w:val="0"/>
          <w:numId w:val="7"/>
        </w:numPr>
        <w:rPr>
          <w:rFonts w:ascii="Comic Sans MS" w:hAnsi="Comic Sans MS"/>
          <w:sz w:val="20"/>
          <w:szCs w:val="20"/>
        </w:rPr>
      </w:pPr>
      <w:proofErr w:type="gramStart"/>
      <w:r>
        <w:rPr>
          <w:rFonts w:ascii="Comic Sans MS" w:hAnsi="Comic Sans MS"/>
          <w:iCs/>
          <w:sz w:val="20"/>
          <w:szCs w:val="20"/>
          <w:lang w:val="en-GB"/>
        </w:rPr>
        <w:t>h</w:t>
      </w:r>
      <w:r w:rsidR="00F0693F" w:rsidRPr="00F0693F">
        <w:rPr>
          <w:rFonts w:ascii="Comic Sans MS" w:hAnsi="Comic Sans MS"/>
          <w:iCs/>
          <w:sz w:val="20"/>
          <w:szCs w:val="20"/>
          <w:lang w:val="en-GB"/>
        </w:rPr>
        <w:t>ave</w:t>
      </w:r>
      <w:proofErr w:type="gramEnd"/>
      <w:r w:rsidR="00974278" w:rsidRPr="00F0693F">
        <w:rPr>
          <w:rFonts w:ascii="Comic Sans MS" w:hAnsi="Comic Sans MS"/>
          <w:iCs/>
          <w:sz w:val="20"/>
          <w:szCs w:val="20"/>
          <w:lang w:val="en-GB"/>
        </w:rPr>
        <w:t xml:space="preserve"> a disability which prevents or hinders them from making use of educational facilities of a kind, generally provided for others of the same age in mainstream schools or mainstream post-16 institutions.” </w:t>
      </w:r>
    </w:p>
    <w:p w:rsidR="00502089" w:rsidRDefault="00502089" w:rsidP="00502089">
      <w:pPr>
        <w:pStyle w:val="ListParagraph"/>
        <w:rPr>
          <w:rFonts w:ascii="Comic Sans MS" w:hAnsi="Comic Sans MS"/>
          <w:b/>
          <w:bCs/>
          <w:color w:val="1F497D" w:themeColor="text2"/>
          <w:sz w:val="20"/>
          <w:szCs w:val="20"/>
        </w:rPr>
      </w:pPr>
    </w:p>
    <w:p w:rsidR="00502089" w:rsidRDefault="00974278" w:rsidP="00502089">
      <w:pPr>
        <w:pStyle w:val="Default"/>
        <w:rPr>
          <w:rFonts w:ascii="Comic Sans MS" w:hAnsi="Comic Sans MS"/>
          <w:b/>
          <w:bCs/>
          <w:color w:val="1F497D" w:themeColor="text2"/>
          <w:sz w:val="20"/>
          <w:szCs w:val="20"/>
        </w:rPr>
      </w:pPr>
      <w:r w:rsidRPr="00502089">
        <w:rPr>
          <w:rFonts w:ascii="Comic Sans MS" w:hAnsi="Comic Sans MS"/>
          <w:b/>
          <w:bCs/>
          <w:color w:val="1F497D" w:themeColor="text2"/>
          <w:sz w:val="20"/>
          <w:szCs w:val="20"/>
        </w:rPr>
        <w:t xml:space="preserve">How do we identify SEND? </w:t>
      </w:r>
    </w:p>
    <w:p w:rsidR="00974278" w:rsidRPr="00502089" w:rsidRDefault="00974278" w:rsidP="00502089">
      <w:pPr>
        <w:pStyle w:val="Default"/>
        <w:rPr>
          <w:rFonts w:ascii="Comic Sans MS" w:hAnsi="Comic Sans MS"/>
          <w:sz w:val="20"/>
          <w:szCs w:val="20"/>
        </w:rPr>
      </w:pPr>
      <w:r w:rsidRPr="00974278">
        <w:rPr>
          <w:rFonts w:ascii="Comic Sans MS" w:hAnsi="Comic Sans MS"/>
          <w:sz w:val="20"/>
          <w:szCs w:val="20"/>
        </w:rPr>
        <w:t xml:space="preserve">Pre-school visits take place prior to the child starting reception class. These are carried out by the </w:t>
      </w:r>
      <w:r w:rsidR="00A328D6">
        <w:rPr>
          <w:rFonts w:ascii="Comic Sans MS" w:hAnsi="Comic Sans MS"/>
          <w:sz w:val="20"/>
          <w:szCs w:val="20"/>
        </w:rPr>
        <w:t xml:space="preserve">school’s </w:t>
      </w:r>
      <w:r w:rsidRPr="00974278">
        <w:rPr>
          <w:rFonts w:ascii="Comic Sans MS" w:hAnsi="Comic Sans MS"/>
          <w:sz w:val="20"/>
          <w:szCs w:val="20"/>
        </w:rPr>
        <w:t xml:space="preserve">foundation stage teacher (s) and teaching assistant (s). Discussions and consultations are held between parents and practitioners to establish any medical or learning needs. If a care plan has been put in place for any medical needs then the school nurse will liaise with staff and parents to discuss suitable provision.   </w:t>
      </w:r>
    </w:p>
    <w:p w:rsidR="00974278" w:rsidRPr="00974278" w:rsidRDefault="00974278" w:rsidP="00695E9E">
      <w:pPr>
        <w:spacing w:before="240"/>
        <w:rPr>
          <w:rFonts w:ascii="Comic Sans MS" w:hAnsi="Comic Sans MS"/>
          <w:sz w:val="20"/>
          <w:szCs w:val="20"/>
        </w:rPr>
      </w:pPr>
      <w:r w:rsidRPr="00974278">
        <w:rPr>
          <w:rFonts w:ascii="Comic Sans MS" w:hAnsi="Comic Sans MS"/>
          <w:sz w:val="20"/>
          <w:szCs w:val="20"/>
        </w:rPr>
        <w:t xml:space="preserve">Following pre-school visits, an admissions meeting is held at school during the summer term. Parents are invited to meet staff and discuss any medical, social, physical or learning difficulties. Medical and contact forms are completed and signed by parents; any relevant information is passed onto the head teacher and </w:t>
      </w:r>
      <w:proofErr w:type="spellStart"/>
      <w:r w:rsidRPr="00974278">
        <w:rPr>
          <w:rFonts w:ascii="Comic Sans MS" w:hAnsi="Comic Sans MS"/>
          <w:sz w:val="20"/>
          <w:szCs w:val="20"/>
        </w:rPr>
        <w:t>SEN</w:t>
      </w:r>
      <w:r w:rsidR="002B1F28">
        <w:rPr>
          <w:rFonts w:ascii="Comic Sans MS" w:hAnsi="Comic Sans MS"/>
          <w:sz w:val="20"/>
          <w:szCs w:val="20"/>
        </w:rPr>
        <w:t>D</w:t>
      </w:r>
      <w:r w:rsidRPr="00974278">
        <w:rPr>
          <w:rFonts w:ascii="Comic Sans MS" w:hAnsi="Comic Sans MS"/>
          <w:sz w:val="20"/>
          <w:szCs w:val="20"/>
        </w:rPr>
        <w:t>C</w:t>
      </w:r>
      <w:r w:rsidR="002B1F28">
        <w:rPr>
          <w:rFonts w:ascii="Comic Sans MS" w:hAnsi="Comic Sans MS"/>
          <w:sz w:val="20"/>
          <w:szCs w:val="20"/>
        </w:rPr>
        <w:t>o</w:t>
      </w:r>
      <w:proofErr w:type="spellEnd"/>
      <w:r w:rsidRPr="00974278">
        <w:rPr>
          <w:rFonts w:ascii="Comic Sans MS" w:hAnsi="Comic Sans MS"/>
          <w:sz w:val="20"/>
          <w:szCs w:val="20"/>
        </w:rPr>
        <w:t xml:space="preserve">.   </w:t>
      </w:r>
    </w:p>
    <w:p w:rsidR="00974278" w:rsidRPr="00974278" w:rsidRDefault="00974278" w:rsidP="00695E9E">
      <w:pPr>
        <w:spacing w:before="240"/>
        <w:rPr>
          <w:rFonts w:ascii="Comic Sans MS" w:hAnsi="Comic Sans MS"/>
          <w:sz w:val="20"/>
          <w:szCs w:val="20"/>
        </w:rPr>
      </w:pPr>
      <w:r w:rsidRPr="00974278">
        <w:rPr>
          <w:rFonts w:ascii="Comic Sans MS" w:hAnsi="Comic Sans MS"/>
          <w:sz w:val="20"/>
          <w:szCs w:val="20"/>
        </w:rPr>
        <w:t>The schools system for regularly observing, assessing and recording the progress of all child</w:t>
      </w:r>
      <w:r w:rsidR="001B58CC">
        <w:rPr>
          <w:rFonts w:ascii="Comic Sans MS" w:hAnsi="Comic Sans MS"/>
          <w:sz w:val="20"/>
          <w:szCs w:val="20"/>
        </w:rPr>
        <w:t>ren is used to identify those</w:t>
      </w:r>
      <w:r w:rsidRPr="00974278">
        <w:rPr>
          <w:rFonts w:ascii="Comic Sans MS" w:hAnsi="Comic Sans MS"/>
          <w:sz w:val="20"/>
          <w:szCs w:val="20"/>
        </w:rPr>
        <w:t xml:space="preserve"> who are not progressing adequately and who may have additional needs. Assessments include: pre-sc</w:t>
      </w:r>
      <w:r w:rsidR="001825A8">
        <w:rPr>
          <w:rFonts w:ascii="Comic Sans MS" w:hAnsi="Comic Sans MS"/>
          <w:sz w:val="20"/>
          <w:szCs w:val="20"/>
        </w:rPr>
        <w:t xml:space="preserve">hool records of achievement, </w:t>
      </w:r>
      <w:r w:rsidRPr="00974278">
        <w:rPr>
          <w:rFonts w:ascii="Comic Sans MS" w:hAnsi="Comic Sans MS"/>
          <w:sz w:val="20"/>
          <w:szCs w:val="20"/>
        </w:rPr>
        <w:t>foundation stage learning-journey profile</w:t>
      </w:r>
      <w:r w:rsidR="00A328D6">
        <w:rPr>
          <w:rFonts w:ascii="Comic Sans MS" w:hAnsi="Comic Sans MS"/>
          <w:sz w:val="20"/>
          <w:szCs w:val="20"/>
        </w:rPr>
        <w:t xml:space="preserve"> scores</w:t>
      </w:r>
      <w:r w:rsidRPr="00974278">
        <w:rPr>
          <w:rFonts w:ascii="Comic Sans MS" w:hAnsi="Comic Sans MS"/>
          <w:sz w:val="20"/>
          <w:szCs w:val="20"/>
        </w:rPr>
        <w:t xml:space="preserve">, </w:t>
      </w:r>
      <w:proofErr w:type="gramStart"/>
      <w:r w:rsidRPr="00974278">
        <w:rPr>
          <w:rFonts w:ascii="Comic Sans MS" w:hAnsi="Comic Sans MS"/>
          <w:sz w:val="20"/>
          <w:szCs w:val="20"/>
        </w:rPr>
        <w:t>baseline</w:t>
      </w:r>
      <w:proofErr w:type="gramEnd"/>
      <w:r w:rsidRPr="00974278">
        <w:rPr>
          <w:rFonts w:ascii="Comic Sans MS" w:hAnsi="Comic Sans MS"/>
          <w:sz w:val="20"/>
          <w:szCs w:val="20"/>
        </w:rPr>
        <w:t xml:space="preserve"> </w:t>
      </w:r>
      <w:r w:rsidR="001825A8">
        <w:rPr>
          <w:rFonts w:ascii="Comic Sans MS" w:hAnsi="Comic Sans MS"/>
          <w:sz w:val="20"/>
          <w:szCs w:val="20"/>
        </w:rPr>
        <w:t>assessment results, end of year</w:t>
      </w:r>
      <w:r w:rsidRPr="00974278">
        <w:rPr>
          <w:rFonts w:ascii="Comic Sans MS" w:hAnsi="Comic Sans MS"/>
          <w:sz w:val="20"/>
          <w:szCs w:val="20"/>
        </w:rPr>
        <w:t xml:space="preserve"> a</w:t>
      </w:r>
      <w:r>
        <w:rPr>
          <w:rFonts w:ascii="Comic Sans MS" w:hAnsi="Comic Sans MS"/>
          <w:sz w:val="20"/>
          <w:szCs w:val="20"/>
        </w:rPr>
        <w:t>ssessments</w:t>
      </w:r>
      <w:r w:rsidR="001825A8">
        <w:rPr>
          <w:rFonts w:ascii="Comic Sans MS" w:hAnsi="Comic Sans MS"/>
          <w:sz w:val="20"/>
          <w:szCs w:val="20"/>
        </w:rPr>
        <w:t xml:space="preserve"> as well as ongoing teacher assessments</w:t>
      </w:r>
      <w:r>
        <w:rPr>
          <w:rFonts w:ascii="Comic Sans MS" w:hAnsi="Comic Sans MS"/>
          <w:sz w:val="20"/>
          <w:szCs w:val="20"/>
        </w:rPr>
        <w:t xml:space="preserve">, p-scale descriptors, </w:t>
      </w:r>
      <w:r w:rsidRPr="00974278">
        <w:rPr>
          <w:rFonts w:ascii="Comic Sans MS" w:hAnsi="Comic Sans MS"/>
          <w:sz w:val="20"/>
          <w:szCs w:val="20"/>
        </w:rPr>
        <w:t>b-squared</w:t>
      </w:r>
      <w:r>
        <w:rPr>
          <w:rFonts w:ascii="Comic Sans MS" w:hAnsi="Comic Sans MS"/>
          <w:sz w:val="20"/>
          <w:szCs w:val="20"/>
        </w:rPr>
        <w:t xml:space="preserve"> descriptors</w:t>
      </w:r>
      <w:r w:rsidR="001825A8">
        <w:rPr>
          <w:rFonts w:ascii="Comic Sans MS" w:hAnsi="Comic Sans MS"/>
          <w:sz w:val="20"/>
          <w:szCs w:val="20"/>
        </w:rPr>
        <w:t xml:space="preserve"> and observations of behavioural, </w:t>
      </w:r>
      <w:r w:rsidRPr="00974278">
        <w:rPr>
          <w:rFonts w:ascii="Comic Sans MS" w:hAnsi="Comic Sans MS"/>
          <w:sz w:val="20"/>
          <w:szCs w:val="20"/>
        </w:rPr>
        <w:t>em</w:t>
      </w:r>
      <w:r w:rsidR="001825A8">
        <w:rPr>
          <w:rFonts w:ascii="Comic Sans MS" w:hAnsi="Comic Sans MS"/>
          <w:sz w:val="20"/>
          <w:szCs w:val="20"/>
        </w:rPr>
        <w:t>otional and social development. A</w:t>
      </w:r>
      <w:r w:rsidR="00F0693F" w:rsidRPr="00974278">
        <w:rPr>
          <w:rFonts w:ascii="Comic Sans MS" w:hAnsi="Comic Sans MS"/>
          <w:sz w:val="20"/>
          <w:szCs w:val="20"/>
        </w:rPr>
        <w:t>ssessments</w:t>
      </w:r>
      <w:r w:rsidRPr="00974278">
        <w:rPr>
          <w:rFonts w:ascii="Comic Sans MS" w:hAnsi="Comic Sans MS"/>
          <w:sz w:val="20"/>
          <w:szCs w:val="20"/>
        </w:rPr>
        <w:t xml:space="preserve"> by specialist services</w:t>
      </w:r>
      <w:r w:rsidR="001825A8">
        <w:rPr>
          <w:rFonts w:ascii="Comic Sans MS" w:hAnsi="Comic Sans MS"/>
          <w:sz w:val="20"/>
          <w:szCs w:val="20"/>
        </w:rPr>
        <w:t xml:space="preserve"> may also be </w:t>
      </w:r>
      <w:r w:rsidR="001B58CC">
        <w:rPr>
          <w:rFonts w:ascii="Comic Sans MS" w:hAnsi="Comic Sans MS"/>
          <w:sz w:val="20"/>
          <w:szCs w:val="20"/>
        </w:rPr>
        <w:t>necessary including:</w:t>
      </w:r>
      <w:r w:rsidRPr="00974278">
        <w:rPr>
          <w:rFonts w:ascii="Comic Sans MS" w:hAnsi="Comic Sans MS"/>
          <w:sz w:val="20"/>
          <w:szCs w:val="20"/>
        </w:rPr>
        <w:t xml:space="preserve"> educational psychologists, speech and language therapists and occupational therapists. </w:t>
      </w:r>
    </w:p>
    <w:p w:rsidR="00974278" w:rsidRPr="00974278" w:rsidRDefault="00974278" w:rsidP="00695E9E">
      <w:pPr>
        <w:spacing w:before="240"/>
        <w:rPr>
          <w:rFonts w:ascii="Comic Sans MS" w:hAnsi="Comic Sans MS"/>
          <w:sz w:val="20"/>
          <w:szCs w:val="20"/>
        </w:rPr>
      </w:pPr>
      <w:r w:rsidRPr="00974278">
        <w:rPr>
          <w:rFonts w:ascii="Comic Sans MS" w:hAnsi="Comic Sans MS"/>
          <w:sz w:val="20"/>
          <w:szCs w:val="20"/>
        </w:rPr>
        <w:t>Based on assessment outcomes and following discussions with clas</w:t>
      </w:r>
      <w:r w:rsidR="002B1F28">
        <w:rPr>
          <w:rFonts w:ascii="Comic Sans MS" w:hAnsi="Comic Sans MS"/>
          <w:sz w:val="20"/>
          <w:szCs w:val="20"/>
        </w:rPr>
        <w:t xml:space="preserve">s teachers, parents and the </w:t>
      </w:r>
      <w:proofErr w:type="spellStart"/>
      <w:proofErr w:type="gramStart"/>
      <w:r w:rsidR="002B1F28">
        <w:rPr>
          <w:rFonts w:ascii="Comic Sans MS" w:hAnsi="Comic Sans MS"/>
          <w:sz w:val="20"/>
          <w:szCs w:val="20"/>
        </w:rPr>
        <w:t>SENDCo</w:t>
      </w:r>
      <w:proofErr w:type="spellEnd"/>
      <w:r w:rsidR="00D93D46">
        <w:rPr>
          <w:rFonts w:ascii="Comic Sans MS" w:hAnsi="Comic Sans MS"/>
          <w:sz w:val="20"/>
          <w:szCs w:val="20"/>
        </w:rPr>
        <w:t xml:space="preserve"> </w:t>
      </w:r>
      <w:r w:rsidRPr="00974278">
        <w:rPr>
          <w:rFonts w:ascii="Comic Sans MS" w:hAnsi="Comic Sans MS"/>
          <w:sz w:val="20"/>
          <w:szCs w:val="20"/>
        </w:rPr>
        <w:t>,</w:t>
      </w:r>
      <w:proofErr w:type="gramEnd"/>
      <w:r w:rsidRPr="00974278">
        <w:rPr>
          <w:rFonts w:ascii="Comic Sans MS" w:hAnsi="Comic Sans MS"/>
          <w:sz w:val="20"/>
          <w:szCs w:val="20"/>
        </w:rPr>
        <w:t xml:space="preserve"> the child maybe recorded as needing extra support. The support is delivered through a graduated approach.  </w:t>
      </w:r>
    </w:p>
    <w:p w:rsidR="00974278" w:rsidRDefault="00974278" w:rsidP="00695E9E">
      <w:pPr>
        <w:spacing w:before="240"/>
        <w:rPr>
          <w:rFonts w:ascii="Comic Sans MS" w:hAnsi="Comic Sans MS"/>
          <w:sz w:val="20"/>
          <w:szCs w:val="20"/>
        </w:rPr>
      </w:pPr>
      <w:r w:rsidRPr="00974278">
        <w:rPr>
          <w:rFonts w:ascii="Comic Sans MS" w:hAnsi="Comic Sans MS"/>
          <w:b/>
          <w:color w:val="244061" w:themeColor="accent1" w:themeShade="80"/>
          <w:sz w:val="20"/>
          <w:szCs w:val="20"/>
        </w:rPr>
        <w:t>Quality first teaching</w:t>
      </w:r>
      <w:r w:rsidRPr="00974278">
        <w:rPr>
          <w:rFonts w:ascii="Comic Sans MS" w:hAnsi="Comic Sans MS"/>
          <w:sz w:val="20"/>
          <w:szCs w:val="20"/>
        </w:rPr>
        <w:t>- a differentiated, challenging and balanced curriculum that is inclusive for all children.</w:t>
      </w:r>
    </w:p>
    <w:p w:rsidR="00974278" w:rsidRPr="00974278" w:rsidRDefault="00974278" w:rsidP="00695E9E">
      <w:pPr>
        <w:spacing w:before="240"/>
        <w:rPr>
          <w:rFonts w:ascii="Comic Sans MS" w:hAnsi="Comic Sans MS"/>
          <w:sz w:val="20"/>
          <w:szCs w:val="20"/>
        </w:rPr>
      </w:pPr>
      <w:r w:rsidRPr="00974278">
        <w:rPr>
          <w:rFonts w:ascii="Comic Sans MS" w:hAnsi="Comic Sans MS"/>
          <w:i/>
          <w:sz w:val="20"/>
          <w:szCs w:val="20"/>
        </w:rPr>
        <w:t>Every teacher is required to deliver Quality First Teaching</w:t>
      </w:r>
      <w:r w:rsidR="001B58CC">
        <w:rPr>
          <w:rFonts w:ascii="Comic Sans MS" w:hAnsi="Comic Sans MS"/>
          <w:i/>
          <w:sz w:val="20"/>
          <w:szCs w:val="20"/>
        </w:rPr>
        <w:t>. They will</w:t>
      </w:r>
      <w:r w:rsidRPr="00974278">
        <w:rPr>
          <w:rFonts w:ascii="Comic Sans MS" w:hAnsi="Comic Sans MS"/>
          <w:i/>
          <w:sz w:val="20"/>
          <w:szCs w:val="20"/>
        </w:rPr>
        <w:t xml:space="preserve"> adapt the curriculum to ensure access to learning for all children in their class. We believe in trying to meet all learners’ needs through this approach.</w:t>
      </w:r>
    </w:p>
    <w:p w:rsidR="00974278" w:rsidRPr="00974278" w:rsidRDefault="00974278" w:rsidP="00695E9E">
      <w:pPr>
        <w:spacing w:before="240"/>
        <w:rPr>
          <w:rFonts w:ascii="Comic Sans MS" w:hAnsi="Comic Sans MS"/>
          <w:sz w:val="20"/>
          <w:szCs w:val="20"/>
        </w:rPr>
      </w:pPr>
      <w:r w:rsidRPr="00974278">
        <w:rPr>
          <w:rFonts w:ascii="Comic Sans MS" w:hAnsi="Comic Sans MS"/>
          <w:b/>
          <w:color w:val="244061" w:themeColor="accent1" w:themeShade="80"/>
          <w:sz w:val="20"/>
          <w:szCs w:val="20"/>
        </w:rPr>
        <w:t>Intervention</w:t>
      </w:r>
      <w:r w:rsidRPr="00974278">
        <w:rPr>
          <w:rFonts w:ascii="Comic Sans MS" w:hAnsi="Comic Sans MS"/>
          <w:sz w:val="20"/>
          <w:szCs w:val="20"/>
        </w:rPr>
        <w:t>- additional intervention programmes (for a fixed term) to enable children to work at age related expectations or above.</w:t>
      </w:r>
    </w:p>
    <w:p w:rsidR="00974278" w:rsidRPr="00974278" w:rsidRDefault="00974278" w:rsidP="00695E9E">
      <w:pPr>
        <w:spacing w:before="240"/>
        <w:rPr>
          <w:rFonts w:ascii="Comic Sans MS" w:hAnsi="Comic Sans MS"/>
          <w:i/>
          <w:sz w:val="20"/>
          <w:szCs w:val="20"/>
        </w:rPr>
      </w:pPr>
      <w:r w:rsidRPr="00974278">
        <w:rPr>
          <w:rFonts w:ascii="Comic Sans MS" w:hAnsi="Comic Sans MS"/>
          <w:i/>
          <w:sz w:val="20"/>
          <w:szCs w:val="20"/>
        </w:rPr>
        <w:t xml:space="preserve">Through our rigorous tracking and assessment system, children who are not making expected progress will receive additional group or individual intervention </w:t>
      </w:r>
      <w:r w:rsidR="001B58CC">
        <w:rPr>
          <w:rFonts w:ascii="Comic Sans MS" w:hAnsi="Comic Sans MS"/>
          <w:i/>
          <w:sz w:val="20"/>
          <w:szCs w:val="20"/>
        </w:rPr>
        <w:t>provided by the class teacher or</w:t>
      </w:r>
      <w:r w:rsidRPr="00974278">
        <w:rPr>
          <w:rFonts w:ascii="Comic Sans MS" w:hAnsi="Comic Sans MS"/>
          <w:i/>
          <w:sz w:val="20"/>
          <w:szCs w:val="20"/>
        </w:rPr>
        <w:t xml:space="preserve"> teaching assistant. Interventions are timed and monitored at least </w:t>
      </w:r>
      <w:r>
        <w:rPr>
          <w:rFonts w:ascii="Comic Sans MS" w:hAnsi="Comic Sans MS"/>
          <w:i/>
          <w:sz w:val="20"/>
          <w:szCs w:val="20"/>
        </w:rPr>
        <w:t xml:space="preserve">once a </w:t>
      </w:r>
      <w:r w:rsidRPr="00974278">
        <w:rPr>
          <w:rFonts w:ascii="Comic Sans MS" w:hAnsi="Comic Sans MS"/>
          <w:i/>
          <w:sz w:val="20"/>
          <w:szCs w:val="20"/>
        </w:rPr>
        <w:t xml:space="preserve">term. </w:t>
      </w:r>
      <w:r w:rsidR="00D93D46">
        <w:rPr>
          <w:rFonts w:ascii="Comic Sans MS" w:hAnsi="Comic Sans MS"/>
          <w:i/>
          <w:sz w:val="20"/>
          <w:szCs w:val="20"/>
        </w:rPr>
        <w:t>Oxford materials will be utilised to identify specific areas of need.</w:t>
      </w:r>
    </w:p>
    <w:p w:rsidR="00974278" w:rsidRPr="00974278" w:rsidRDefault="00974278" w:rsidP="00695E9E">
      <w:pPr>
        <w:spacing w:before="240"/>
        <w:rPr>
          <w:rFonts w:ascii="Comic Sans MS" w:hAnsi="Comic Sans MS"/>
          <w:sz w:val="20"/>
          <w:szCs w:val="20"/>
        </w:rPr>
      </w:pPr>
      <w:r w:rsidRPr="00974278">
        <w:rPr>
          <w:rFonts w:ascii="Comic Sans MS" w:hAnsi="Comic Sans MS"/>
          <w:b/>
          <w:color w:val="244061" w:themeColor="accent1" w:themeShade="80"/>
          <w:sz w:val="20"/>
          <w:szCs w:val="20"/>
        </w:rPr>
        <w:t>SEND support</w:t>
      </w:r>
      <w:r w:rsidRPr="00974278">
        <w:rPr>
          <w:rFonts w:ascii="Comic Sans MS" w:hAnsi="Comic Sans MS"/>
          <w:sz w:val="20"/>
          <w:szCs w:val="20"/>
        </w:rPr>
        <w:t>- highly personalised provision that is additional to or different from the normal differentiated curriculum</w:t>
      </w:r>
      <w:r w:rsidR="001B58CC">
        <w:rPr>
          <w:rFonts w:ascii="Comic Sans MS" w:hAnsi="Comic Sans MS"/>
          <w:sz w:val="20"/>
          <w:szCs w:val="20"/>
        </w:rPr>
        <w:t xml:space="preserve"> and intervention programmes</w:t>
      </w:r>
      <w:r w:rsidRPr="00974278">
        <w:rPr>
          <w:rFonts w:ascii="Comic Sans MS" w:hAnsi="Comic Sans MS"/>
          <w:sz w:val="20"/>
          <w:szCs w:val="20"/>
        </w:rPr>
        <w:t xml:space="preserve">. </w:t>
      </w:r>
    </w:p>
    <w:p w:rsidR="00974278" w:rsidRPr="005D67EA" w:rsidRDefault="00974278" w:rsidP="005D67EA">
      <w:pPr>
        <w:spacing w:before="240"/>
        <w:rPr>
          <w:rFonts w:ascii="Comic Sans MS" w:hAnsi="Comic Sans MS"/>
          <w:i/>
          <w:sz w:val="20"/>
          <w:szCs w:val="20"/>
        </w:rPr>
      </w:pPr>
      <w:r w:rsidRPr="00974278">
        <w:rPr>
          <w:rFonts w:ascii="Comic Sans MS" w:hAnsi="Comic Sans MS"/>
          <w:i/>
          <w:sz w:val="20"/>
          <w:szCs w:val="20"/>
        </w:rPr>
        <w:t xml:space="preserve">Children identified as having a </w:t>
      </w:r>
      <w:r>
        <w:rPr>
          <w:rFonts w:ascii="Comic Sans MS" w:hAnsi="Comic Sans MS"/>
          <w:i/>
          <w:sz w:val="20"/>
          <w:szCs w:val="20"/>
        </w:rPr>
        <w:t>SEND</w:t>
      </w:r>
      <w:r w:rsidRPr="00974278">
        <w:rPr>
          <w:rFonts w:ascii="Comic Sans MS" w:hAnsi="Comic Sans MS"/>
          <w:i/>
          <w:sz w:val="20"/>
          <w:szCs w:val="20"/>
        </w:rPr>
        <w:t xml:space="preserve"> will have additional personalised provision. This is in the form of a learning plan which will identify the child’s learning needs, personal views and individual short term SMART</w:t>
      </w:r>
      <w:r w:rsidR="008F4090">
        <w:rPr>
          <w:rFonts w:ascii="Comic Sans MS" w:hAnsi="Comic Sans MS"/>
          <w:i/>
          <w:sz w:val="20"/>
          <w:szCs w:val="20"/>
        </w:rPr>
        <w:t xml:space="preserve"> or SOFT</w:t>
      </w:r>
      <w:r w:rsidRPr="00974278">
        <w:rPr>
          <w:rFonts w:ascii="Comic Sans MS" w:hAnsi="Comic Sans MS"/>
          <w:i/>
          <w:sz w:val="20"/>
          <w:szCs w:val="20"/>
        </w:rPr>
        <w:t xml:space="preserve"> targets. Learning plans will be written with the child, will be shared with parents and will be evaluated regularly (at least </w:t>
      </w:r>
      <w:r w:rsidR="00A328D6">
        <w:rPr>
          <w:rFonts w:ascii="Comic Sans MS" w:hAnsi="Comic Sans MS"/>
          <w:i/>
          <w:sz w:val="20"/>
          <w:szCs w:val="20"/>
        </w:rPr>
        <w:t>once a term</w:t>
      </w:r>
      <w:r w:rsidRPr="00974278">
        <w:rPr>
          <w:rFonts w:ascii="Comic Sans MS" w:hAnsi="Comic Sans MS"/>
          <w:i/>
          <w:sz w:val="20"/>
          <w:szCs w:val="20"/>
        </w:rPr>
        <w:t xml:space="preserve">). </w:t>
      </w:r>
    </w:p>
    <w:p w:rsidR="001825A8" w:rsidRDefault="001825A8" w:rsidP="00695E9E">
      <w:pPr>
        <w:pStyle w:val="NormalWeb"/>
        <w:shd w:val="clear" w:color="auto" w:fill="FFFFFF"/>
        <w:rPr>
          <w:rFonts w:ascii="Comic Sans MS" w:hAnsi="Comic Sans MS"/>
          <w:b/>
          <w:bCs/>
          <w:color w:val="244061" w:themeColor="accent1" w:themeShade="80"/>
          <w:sz w:val="20"/>
          <w:szCs w:val="20"/>
        </w:rPr>
      </w:pPr>
    </w:p>
    <w:p w:rsidR="00974278" w:rsidRPr="002876DB" w:rsidRDefault="00974278" w:rsidP="00695E9E">
      <w:pPr>
        <w:pStyle w:val="NormalWeb"/>
        <w:shd w:val="clear" w:color="auto" w:fill="FFFFFF"/>
        <w:rPr>
          <w:rFonts w:ascii="Comic Sans MS" w:hAnsi="Comic Sans MS"/>
          <w:b/>
          <w:color w:val="244061" w:themeColor="accent1" w:themeShade="80"/>
          <w:sz w:val="20"/>
          <w:szCs w:val="20"/>
        </w:rPr>
      </w:pPr>
      <w:r w:rsidRPr="002876DB">
        <w:rPr>
          <w:rFonts w:ascii="Comic Sans MS" w:hAnsi="Comic Sans MS"/>
          <w:b/>
          <w:bCs/>
          <w:color w:val="244061" w:themeColor="accent1" w:themeShade="80"/>
          <w:sz w:val="20"/>
          <w:szCs w:val="20"/>
        </w:rPr>
        <w:t>What if the school needs more specialist help to support my child?</w:t>
      </w:r>
    </w:p>
    <w:p w:rsidR="00974278" w:rsidRPr="00974278" w:rsidRDefault="00974278" w:rsidP="00695E9E">
      <w:pPr>
        <w:spacing w:before="240"/>
        <w:rPr>
          <w:rFonts w:ascii="Comic Sans MS" w:hAnsi="Comic Sans MS"/>
          <w:sz w:val="20"/>
          <w:szCs w:val="20"/>
        </w:rPr>
      </w:pPr>
      <w:r w:rsidRPr="00974278">
        <w:rPr>
          <w:rFonts w:ascii="Comic Sans MS" w:hAnsi="Comic Sans MS"/>
          <w:sz w:val="20"/>
          <w:szCs w:val="20"/>
        </w:rPr>
        <w:t>Following sustained, individualised intervention, your child still remains a significant cause for concern then the school will request involvement from the Local Authority and other agencies. These agencies may include:</w:t>
      </w:r>
    </w:p>
    <w:p w:rsidR="00974278" w:rsidRPr="00974278" w:rsidRDefault="00974278" w:rsidP="00695E9E">
      <w:pPr>
        <w:pStyle w:val="Default"/>
        <w:rPr>
          <w:rFonts w:ascii="Comic Sans MS" w:hAnsi="Comic Sans MS"/>
          <w:sz w:val="20"/>
          <w:szCs w:val="20"/>
        </w:rPr>
      </w:pP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Educational Psychologist </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Speech and Language Therapists </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Attendance Officers </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School Health Adviser </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CAMHS </w:t>
      </w:r>
      <w:r w:rsidR="00A328D6" w:rsidRPr="005D67EA">
        <w:rPr>
          <w:rFonts w:ascii="Comic Sans MS" w:hAnsi="Comic Sans MS"/>
          <w:sz w:val="20"/>
          <w:szCs w:val="20"/>
        </w:rPr>
        <w:t>(child and adolescents mental health services)</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Inclusion Team </w:t>
      </w:r>
    </w:p>
    <w:p w:rsidR="00974278" w:rsidRPr="005D67EA" w:rsidRDefault="00974278" w:rsidP="005D67EA">
      <w:pPr>
        <w:pStyle w:val="ListParagraph"/>
        <w:numPr>
          <w:ilvl w:val="0"/>
          <w:numId w:val="11"/>
        </w:numPr>
        <w:rPr>
          <w:rFonts w:ascii="Comic Sans MS" w:hAnsi="Comic Sans MS"/>
          <w:sz w:val="20"/>
          <w:szCs w:val="20"/>
        </w:rPr>
      </w:pPr>
      <w:r w:rsidRPr="005D67EA">
        <w:rPr>
          <w:rFonts w:ascii="Comic Sans MS" w:hAnsi="Comic Sans MS"/>
          <w:sz w:val="20"/>
          <w:szCs w:val="20"/>
        </w:rPr>
        <w:t xml:space="preserve">Health and Social care </w:t>
      </w:r>
    </w:p>
    <w:p w:rsidR="00A328D6" w:rsidRDefault="00BC62B2" w:rsidP="005D67EA">
      <w:pPr>
        <w:pStyle w:val="ListParagraph"/>
        <w:numPr>
          <w:ilvl w:val="0"/>
          <w:numId w:val="11"/>
        </w:numPr>
        <w:rPr>
          <w:rFonts w:ascii="Comic Sans MS" w:hAnsi="Comic Sans MS"/>
          <w:sz w:val="20"/>
          <w:szCs w:val="20"/>
        </w:rPr>
      </w:pPr>
      <w:r>
        <w:rPr>
          <w:rFonts w:ascii="Comic Sans MS" w:hAnsi="Comic Sans MS"/>
          <w:sz w:val="20"/>
          <w:szCs w:val="20"/>
        </w:rPr>
        <w:t>Occupational Therapy</w:t>
      </w:r>
    </w:p>
    <w:p w:rsidR="00BC62B2" w:rsidRDefault="00BC62B2" w:rsidP="005D67EA">
      <w:pPr>
        <w:pStyle w:val="ListParagraph"/>
        <w:numPr>
          <w:ilvl w:val="0"/>
          <w:numId w:val="11"/>
        </w:numPr>
        <w:rPr>
          <w:rFonts w:ascii="Comic Sans MS" w:hAnsi="Comic Sans MS"/>
          <w:sz w:val="20"/>
          <w:szCs w:val="20"/>
        </w:rPr>
      </w:pPr>
      <w:r>
        <w:rPr>
          <w:rFonts w:ascii="Comic Sans MS" w:hAnsi="Comic Sans MS"/>
          <w:sz w:val="20"/>
          <w:szCs w:val="20"/>
        </w:rPr>
        <w:t>New Horizons</w:t>
      </w:r>
    </w:p>
    <w:p w:rsidR="00BC62B2" w:rsidRDefault="00BC62B2" w:rsidP="005D67EA">
      <w:pPr>
        <w:pStyle w:val="ListParagraph"/>
        <w:numPr>
          <w:ilvl w:val="0"/>
          <w:numId w:val="11"/>
        </w:numPr>
        <w:rPr>
          <w:rFonts w:ascii="Comic Sans MS" w:hAnsi="Comic Sans MS"/>
          <w:sz w:val="20"/>
          <w:szCs w:val="20"/>
        </w:rPr>
      </w:pPr>
      <w:r>
        <w:rPr>
          <w:rFonts w:ascii="Comic Sans MS" w:hAnsi="Comic Sans MS"/>
          <w:sz w:val="20"/>
          <w:szCs w:val="20"/>
        </w:rPr>
        <w:t xml:space="preserve">St </w:t>
      </w:r>
      <w:r w:rsidR="0058007E">
        <w:rPr>
          <w:rFonts w:ascii="Comic Sans MS" w:hAnsi="Comic Sans MS"/>
          <w:sz w:val="20"/>
          <w:szCs w:val="20"/>
        </w:rPr>
        <w:t>Joseph’s</w:t>
      </w:r>
      <w:r>
        <w:rPr>
          <w:rFonts w:ascii="Comic Sans MS" w:hAnsi="Comic Sans MS"/>
          <w:sz w:val="20"/>
          <w:szCs w:val="20"/>
        </w:rPr>
        <w:t xml:space="preserve"> Centre</w:t>
      </w:r>
    </w:p>
    <w:p w:rsidR="005D67EA" w:rsidRPr="005D67EA" w:rsidRDefault="005D67EA" w:rsidP="005D67EA">
      <w:pPr>
        <w:pStyle w:val="ListParagraph"/>
        <w:rPr>
          <w:rFonts w:ascii="Comic Sans MS" w:hAnsi="Comic Sans MS"/>
          <w:sz w:val="20"/>
          <w:szCs w:val="20"/>
        </w:rPr>
      </w:pPr>
    </w:p>
    <w:p w:rsidR="00974278" w:rsidRPr="00974278" w:rsidRDefault="00974278" w:rsidP="00695E9E">
      <w:pPr>
        <w:pStyle w:val="NormalWeb"/>
        <w:shd w:val="clear" w:color="auto" w:fill="FFFFFF"/>
        <w:rPr>
          <w:rFonts w:ascii="Comic Sans MS" w:hAnsi="Comic Sans MS"/>
          <w:color w:val="000000"/>
          <w:sz w:val="20"/>
          <w:szCs w:val="20"/>
        </w:rPr>
      </w:pPr>
      <w:r w:rsidRPr="00974278">
        <w:rPr>
          <w:rFonts w:ascii="Comic Sans MS" w:hAnsi="Comic Sans MS"/>
          <w:color w:val="000000"/>
          <w:sz w:val="20"/>
          <w:szCs w:val="20"/>
        </w:rPr>
        <w:t>In some</w:t>
      </w:r>
      <w:r w:rsidR="00A328D6">
        <w:rPr>
          <w:rFonts w:ascii="Comic Sans MS" w:hAnsi="Comic Sans MS"/>
          <w:color w:val="000000"/>
          <w:sz w:val="20"/>
          <w:szCs w:val="20"/>
        </w:rPr>
        <w:t xml:space="preserve"> cases, the </w:t>
      </w:r>
      <w:proofErr w:type="spellStart"/>
      <w:r w:rsidR="00A328D6">
        <w:rPr>
          <w:rFonts w:ascii="Comic Sans MS" w:hAnsi="Comic Sans MS"/>
          <w:color w:val="000000"/>
          <w:sz w:val="20"/>
          <w:szCs w:val="20"/>
        </w:rPr>
        <w:t>SEN</w:t>
      </w:r>
      <w:r w:rsidR="008F4090">
        <w:rPr>
          <w:rFonts w:ascii="Comic Sans MS" w:hAnsi="Comic Sans MS"/>
          <w:color w:val="000000"/>
          <w:sz w:val="20"/>
          <w:szCs w:val="20"/>
        </w:rPr>
        <w:t>DCo</w:t>
      </w:r>
      <w:proofErr w:type="spellEnd"/>
      <w:r w:rsidRPr="00974278">
        <w:rPr>
          <w:rFonts w:ascii="Comic Sans MS" w:hAnsi="Comic Sans MS"/>
          <w:color w:val="000000"/>
          <w:sz w:val="20"/>
          <w:szCs w:val="20"/>
        </w:rPr>
        <w:t xml:space="preserve"> may discuss with you the possibility of asking the Local Authority to</w:t>
      </w:r>
      <w:r w:rsidRPr="00F0693F">
        <w:rPr>
          <w:rFonts w:ascii="Comic Sans MS" w:hAnsi="Comic Sans MS"/>
          <w:color w:val="000000"/>
          <w:sz w:val="20"/>
          <w:szCs w:val="20"/>
          <w:lang w:val="en-GB"/>
        </w:rPr>
        <w:t xml:space="preserve"> recognise</w:t>
      </w:r>
      <w:r w:rsidRPr="00974278">
        <w:rPr>
          <w:rFonts w:ascii="Comic Sans MS" w:hAnsi="Comic Sans MS"/>
          <w:color w:val="000000"/>
          <w:sz w:val="20"/>
          <w:szCs w:val="20"/>
        </w:rPr>
        <w:t xml:space="preserve"> your child’s needs in a formal assessment / document called an Education, Health and Care Plan (EHCP).  The process will be fully discussed with you and your views will be paramount.  Each child and family’s needs are different and require individual consideration.</w:t>
      </w:r>
    </w:p>
    <w:p w:rsidR="00A328D6" w:rsidRDefault="00A328D6" w:rsidP="00695E9E">
      <w:pPr>
        <w:rPr>
          <w:rFonts w:ascii="Comic Sans MS" w:hAnsi="Comic Sans MS"/>
          <w:color w:val="1F497D" w:themeColor="text2"/>
          <w:sz w:val="20"/>
          <w:szCs w:val="20"/>
        </w:rPr>
      </w:pPr>
    </w:p>
    <w:p w:rsidR="00974278" w:rsidRPr="002876DB" w:rsidRDefault="00974278" w:rsidP="00695E9E">
      <w:pPr>
        <w:rPr>
          <w:rFonts w:ascii="Comic Sans MS" w:hAnsi="Comic Sans MS"/>
          <w:b/>
          <w:color w:val="244061" w:themeColor="accent1" w:themeShade="80"/>
          <w:sz w:val="20"/>
          <w:szCs w:val="20"/>
        </w:rPr>
      </w:pPr>
      <w:r w:rsidRPr="002876DB">
        <w:rPr>
          <w:rFonts w:ascii="Comic Sans MS" w:hAnsi="Comic Sans MS"/>
          <w:b/>
          <w:color w:val="244061" w:themeColor="accent1" w:themeShade="80"/>
          <w:sz w:val="20"/>
          <w:szCs w:val="20"/>
        </w:rPr>
        <w:t xml:space="preserve">How will both you and I know how my child is doing and how will you help me to support my child’s learning? </w:t>
      </w:r>
    </w:p>
    <w:p w:rsidR="00974278" w:rsidRPr="00974278" w:rsidRDefault="00974278" w:rsidP="00695E9E">
      <w:pPr>
        <w:rPr>
          <w:rFonts w:ascii="Comic Sans MS" w:hAnsi="Comic Sans MS"/>
          <w:color w:val="1F497D" w:themeColor="text2"/>
          <w:sz w:val="20"/>
          <w:szCs w:val="20"/>
        </w:rPr>
      </w:pPr>
    </w:p>
    <w:p w:rsidR="00974278" w:rsidRPr="00974278" w:rsidRDefault="00974278" w:rsidP="00695E9E">
      <w:pPr>
        <w:pStyle w:val="ListParagraph"/>
        <w:numPr>
          <w:ilvl w:val="0"/>
          <w:numId w:val="1"/>
        </w:numPr>
        <w:rPr>
          <w:rFonts w:ascii="Comic Sans MS" w:hAnsi="Comic Sans MS"/>
          <w:sz w:val="20"/>
          <w:szCs w:val="20"/>
        </w:rPr>
      </w:pPr>
      <w:r w:rsidRPr="00974278">
        <w:rPr>
          <w:rFonts w:ascii="Comic Sans MS" w:hAnsi="Comic Sans MS"/>
          <w:sz w:val="20"/>
          <w:szCs w:val="20"/>
        </w:rPr>
        <w:t>Parents have access to the School’s Special Educational Needs/Inclusion Policy</w:t>
      </w:r>
      <w:r w:rsidR="008F4090">
        <w:rPr>
          <w:rFonts w:ascii="Comic Sans MS" w:hAnsi="Comic Sans MS"/>
          <w:sz w:val="20"/>
          <w:szCs w:val="20"/>
        </w:rPr>
        <w:t xml:space="preserve"> and School Offer</w:t>
      </w:r>
      <w:r w:rsidRPr="00974278">
        <w:rPr>
          <w:rFonts w:ascii="Comic Sans MS" w:hAnsi="Comic Sans MS"/>
          <w:sz w:val="20"/>
          <w:szCs w:val="20"/>
        </w:rPr>
        <w:t xml:space="preserve"> via the school's website.</w:t>
      </w:r>
    </w:p>
    <w:p w:rsidR="00974278" w:rsidRPr="00974278" w:rsidRDefault="00974278" w:rsidP="00695E9E">
      <w:pPr>
        <w:pStyle w:val="ListParagraph"/>
        <w:numPr>
          <w:ilvl w:val="0"/>
          <w:numId w:val="1"/>
        </w:numPr>
        <w:rPr>
          <w:rFonts w:ascii="Comic Sans MS" w:hAnsi="Comic Sans MS"/>
          <w:sz w:val="20"/>
          <w:szCs w:val="20"/>
        </w:rPr>
      </w:pPr>
      <w:r w:rsidRPr="00974278">
        <w:rPr>
          <w:rFonts w:ascii="Comic Sans MS" w:hAnsi="Comic Sans MS"/>
          <w:sz w:val="20"/>
          <w:szCs w:val="20"/>
        </w:rPr>
        <w:t>Class Teachers are available to discuss parental concerns on an appointment basis.</w:t>
      </w:r>
    </w:p>
    <w:p w:rsidR="00974278" w:rsidRPr="00974278" w:rsidRDefault="00974278" w:rsidP="00695E9E">
      <w:pPr>
        <w:pStyle w:val="ListParagraph"/>
        <w:numPr>
          <w:ilvl w:val="0"/>
          <w:numId w:val="1"/>
        </w:numPr>
        <w:rPr>
          <w:rFonts w:ascii="Comic Sans MS" w:hAnsi="Comic Sans MS"/>
          <w:sz w:val="20"/>
          <w:szCs w:val="20"/>
        </w:rPr>
      </w:pPr>
      <w:r w:rsidRPr="00974278">
        <w:rPr>
          <w:rFonts w:ascii="Comic Sans MS" w:hAnsi="Comic Sans MS"/>
          <w:sz w:val="20"/>
          <w:szCs w:val="20"/>
        </w:rPr>
        <w:t>Parents are kept informed of and involved in any intervention by external agencies.</w:t>
      </w:r>
    </w:p>
    <w:p w:rsidR="00974278" w:rsidRPr="00974278" w:rsidRDefault="00974278" w:rsidP="00695E9E">
      <w:pPr>
        <w:pStyle w:val="ListParagraph"/>
        <w:numPr>
          <w:ilvl w:val="0"/>
          <w:numId w:val="1"/>
        </w:numPr>
        <w:rPr>
          <w:rFonts w:ascii="Comic Sans MS" w:hAnsi="Comic Sans MS"/>
          <w:sz w:val="20"/>
          <w:szCs w:val="20"/>
        </w:rPr>
      </w:pPr>
      <w:r w:rsidRPr="00974278">
        <w:rPr>
          <w:rFonts w:ascii="Comic Sans MS" w:hAnsi="Comic Sans MS"/>
          <w:sz w:val="20"/>
          <w:szCs w:val="20"/>
        </w:rPr>
        <w:t xml:space="preserve">Two </w:t>
      </w:r>
      <w:r w:rsidR="008F4090">
        <w:rPr>
          <w:rFonts w:ascii="Comic Sans MS" w:hAnsi="Comic Sans MS"/>
          <w:sz w:val="20"/>
          <w:szCs w:val="20"/>
        </w:rPr>
        <w:t>formal parent-teacher evenings</w:t>
      </w:r>
      <w:r w:rsidRPr="00974278">
        <w:rPr>
          <w:rFonts w:ascii="Comic Sans MS" w:hAnsi="Comic Sans MS"/>
          <w:sz w:val="20"/>
          <w:szCs w:val="20"/>
        </w:rPr>
        <w:t xml:space="preserve"> are held each year, in addition to</w:t>
      </w:r>
      <w:r w:rsidR="008F4090">
        <w:rPr>
          <w:rFonts w:ascii="Comic Sans MS" w:hAnsi="Comic Sans MS"/>
          <w:sz w:val="20"/>
          <w:szCs w:val="20"/>
        </w:rPr>
        <w:t xml:space="preserve"> informal open classroom events and</w:t>
      </w:r>
      <w:r w:rsidRPr="00974278">
        <w:rPr>
          <w:rFonts w:ascii="Comic Sans MS" w:hAnsi="Comic Sans MS"/>
          <w:sz w:val="20"/>
          <w:szCs w:val="20"/>
        </w:rPr>
        <w:t xml:space="preserve"> annual written reports. Targets are shared during parents evening. </w:t>
      </w:r>
    </w:p>
    <w:p w:rsidR="00974278" w:rsidRPr="00974278" w:rsidRDefault="00974278" w:rsidP="00695E9E">
      <w:pPr>
        <w:pStyle w:val="ListParagraph"/>
        <w:numPr>
          <w:ilvl w:val="0"/>
          <w:numId w:val="1"/>
        </w:numPr>
        <w:rPr>
          <w:rFonts w:ascii="Comic Sans MS" w:hAnsi="Comic Sans MS"/>
          <w:sz w:val="20"/>
          <w:szCs w:val="20"/>
        </w:rPr>
      </w:pPr>
      <w:r w:rsidRPr="00974278">
        <w:rPr>
          <w:rFonts w:ascii="Comic Sans MS" w:hAnsi="Comic Sans MS"/>
          <w:sz w:val="20"/>
          <w:szCs w:val="20"/>
        </w:rPr>
        <w:t>Programmes of work are shared with parents and their involvement encouraged.</w:t>
      </w:r>
    </w:p>
    <w:p w:rsidR="00974278" w:rsidRPr="00974278" w:rsidRDefault="00974278" w:rsidP="00695E9E">
      <w:pPr>
        <w:rPr>
          <w:rFonts w:ascii="Comic Sans MS" w:hAnsi="Comic Sans MS"/>
          <w:sz w:val="20"/>
          <w:szCs w:val="20"/>
        </w:rPr>
      </w:pPr>
    </w:p>
    <w:p w:rsidR="00974278" w:rsidRPr="00974278" w:rsidRDefault="00974278" w:rsidP="00695E9E">
      <w:pPr>
        <w:rPr>
          <w:rFonts w:ascii="Comic Sans MS" w:hAnsi="Comic Sans MS"/>
          <w:sz w:val="20"/>
          <w:szCs w:val="20"/>
        </w:rPr>
      </w:pPr>
      <w:r w:rsidRPr="00974278">
        <w:rPr>
          <w:rFonts w:ascii="Comic Sans MS" w:hAnsi="Comic Sans MS"/>
          <w:sz w:val="20"/>
          <w:szCs w:val="20"/>
        </w:rPr>
        <w:t xml:space="preserve">The school advocates a partnership with parents and aims to fully </w:t>
      </w:r>
      <w:r w:rsidR="00A328D6">
        <w:rPr>
          <w:rFonts w:ascii="Comic Sans MS" w:hAnsi="Comic Sans MS"/>
          <w:sz w:val="20"/>
          <w:szCs w:val="20"/>
        </w:rPr>
        <w:t>include and support you in</w:t>
      </w:r>
      <w:r w:rsidRPr="00974278">
        <w:rPr>
          <w:rFonts w:ascii="Comic Sans MS" w:hAnsi="Comic Sans MS"/>
          <w:sz w:val="20"/>
          <w:szCs w:val="20"/>
        </w:rPr>
        <w:t xml:space="preserve"> working on targets for</w:t>
      </w:r>
      <w:r w:rsidR="00A328D6">
        <w:rPr>
          <w:rFonts w:ascii="Comic Sans MS" w:hAnsi="Comic Sans MS"/>
          <w:sz w:val="20"/>
          <w:szCs w:val="20"/>
        </w:rPr>
        <w:t xml:space="preserve"> improvement with your</w:t>
      </w:r>
      <w:r w:rsidRPr="00974278">
        <w:rPr>
          <w:rFonts w:ascii="Comic Sans MS" w:hAnsi="Comic Sans MS"/>
          <w:sz w:val="20"/>
          <w:szCs w:val="20"/>
        </w:rPr>
        <w:t xml:space="preserve"> child. During the admissions meeting prior to your child starting school, a Home School Partnership Agreement is shared, discussed and signed. The purpose of the agreement is to strengthen the </w:t>
      </w:r>
      <w:r w:rsidR="00A328D6">
        <w:rPr>
          <w:rFonts w:ascii="Comic Sans MS" w:hAnsi="Comic Sans MS"/>
          <w:sz w:val="20"/>
          <w:szCs w:val="20"/>
        </w:rPr>
        <w:t xml:space="preserve">parent/school </w:t>
      </w:r>
      <w:r w:rsidRPr="00974278">
        <w:rPr>
          <w:rFonts w:ascii="Comic Sans MS" w:hAnsi="Comic Sans MS"/>
          <w:sz w:val="20"/>
          <w:szCs w:val="20"/>
        </w:rPr>
        <w:t xml:space="preserve">partnership. </w:t>
      </w:r>
    </w:p>
    <w:p w:rsidR="00974278" w:rsidRPr="00974278" w:rsidRDefault="00974278" w:rsidP="00695E9E">
      <w:pPr>
        <w:rPr>
          <w:rFonts w:ascii="Comic Sans MS" w:hAnsi="Comic Sans MS"/>
          <w:color w:val="1F497D" w:themeColor="text2"/>
          <w:sz w:val="20"/>
          <w:szCs w:val="20"/>
          <w:u w:val="single"/>
        </w:rPr>
      </w:pPr>
    </w:p>
    <w:p w:rsidR="00974278" w:rsidRPr="00974278" w:rsidRDefault="00974278" w:rsidP="00695E9E">
      <w:pPr>
        <w:rPr>
          <w:rFonts w:ascii="Comic Sans MS" w:hAnsi="Comic Sans MS"/>
          <w:sz w:val="20"/>
          <w:szCs w:val="20"/>
        </w:rPr>
      </w:pPr>
    </w:p>
    <w:p w:rsidR="00974278" w:rsidRPr="00974278" w:rsidRDefault="00974278" w:rsidP="00695E9E">
      <w:pPr>
        <w:rPr>
          <w:rFonts w:ascii="Comic Sans MS" w:hAnsi="Comic Sans MS"/>
          <w:sz w:val="20"/>
          <w:szCs w:val="20"/>
        </w:rPr>
      </w:pPr>
      <w:r w:rsidRPr="00974278">
        <w:rPr>
          <w:rFonts w:ascii="Comic Sans MS" w:hAnsi="Comic Sans MS"/>
          <w:sz w:val="20"/>
          <w:szCs w:val="20"/>
        </w:rPr>
        <w:t xml:space="preserve">Existing statements of SEN or EHC plans must be reviewed </w:t>
      </w:r>
      <w:r w:rsidR="008F4090">
        <w:rPr>
          <w:rFonts w:ascii="Comic Sans MS" w:hAnsi="Comic Sans MS"/>
          <w:sz w:val="20"/>
          <w:szCs w:val="20"/>
        </w:rPr>
        <w:t xml:space="preserve">at least </w:t>
      </w:r>
      <w:r w:rsidRPr="00974278">
        <w:rPr>
          <w:rFonts w:ascii="Comic Sans MS" w:hAnsi="Comic Sans MS"/>
          <w:sz w:val="20"/>
          <w:szCs w:val="20"/>
        </w:rPr>
        <w:t>annually. The SENC</w:t>
      </w:r>
      <w:r w:rsidR="00A328D6">
        <w:rPr>
          <w:rFonts w:ascii="Comic Sans MS" w:hAnsi="Comic Sans MS"/>
          <w:sz w:val="20"/>
          <w:szCs w:val="20"/>
        </w:rPr>
        <w:t>O</w:t>
      </w:r>
      <w:r w:rsidRPr="00974278">
        <w:rPr>
          <w:rFonts w:ascii="Comic Sans MS" w:hAnsi="Comic Sans MS"/>
          <w:sz w:val="20"/>
          <w:szCs w:val="20"/>
        </w:rPr>
        <w:t xml:space="preserve"> will invite parents/guardians, child (if appropriate), class teacher, support staff, a representative from the local authority and any other person considered appropriate. The aim of the review is to assess your child’s progress against personal targets</w:t>
      </w:r>
      <w:r w:rsidR="00466A4D">
        <w:rPr>
          <w:rFonts w:ascii="Comic Sans MS" w:hAnsi="Comic Sans MS"/>
          <w:sz w:val="20"/>
          <w:szCs w:val="20"/>
        </w:rPr>
        <w:t>, set future targets</w:t>
      </w:r>
      <w:r w:rsidRPr="00974278">
        <w:rPr>
          <w:rFonts w:ascii="Comic Sans MS" w:hAnsi="Comic Sans MS"/>
          <w:sz w:val="20"/>
          <w:szCs w:val="20"/>
        </w:rPr>
        <w:t xml:space="preserve"> and evaluate the effectiveness of the provision made for your child. </w:t>
      </w:r>
    </w:p>
    <w:p w:rsidR="00974278" w:rsidRDefault="00974278" w:rsidP="00695E9E">
      <w:pPr>
        <w:rPr>
          <w:rFonts w:ascii="Comic Sans MS" w:hAnsi="Comic Sans MS"/>
          <w:sz w:val="20"/>
          <w:szCs w:val="20"/>
          <w:u w:val="single"/>
        </w:rPr>
      </w:pPr>
    </w:p>
    <w:p w:rsidR="005D67EA" w:rsidRDefault="005D67EA" w:rsidP="00695E9E">
      <w:pPr>
        <w:pStyle w:val="Default"/>
        <w:rPr>
          <w:rFonts w:ascii="Comic Sans MS" w:eastAsia="Times New Roman" w:hAnsi="Comic Sans MS" w:cs="Times New Roman"/>
          <w:color w:val="auto"/>
          <w:kern w:val="2"/>
          <w:sz w:val="20"/>
          <w:szCs w:val="20"/>
          <w:u w:val="single"/>
          <w:lang w:val="en-GB"/>
        </w:rPr>
      </w:pPr>
    </w:p>
    <w:p w:rsidR="005D67EA" w:rsidRPr="005D67EA" w:rsidRDefault="00974278" w:rsidP="005D67EA">
      <w:pPr>
        <w:pStyle w:val="Default"/>
        <w:rPr>
          <w:rFonts w:ascii="Comic Sans MS" w:hAnsi="Comic Sans MS"/>
          <w:b/>
          <w:bCs/>
          <w:color w:val="244061" w:themeColor="accent1" w:themeShade="80"/>
          <w:sz w:val="20"/>
          <w:szCs w:val="20"/>
          <w:lang w:val="en-GB"/>
        </w:rPr>
      </w:pPr>
      <w:r w:rsidRPr="002876DB">
        <w:rPr>
          <w:rFonts w:ascii="Comic Sans MS" w:hAnsi="Comic Sans MS"/>
          <w:b/>
          <w:bCs/>
          <w:color w:val="244061" w:themeColor="accent1" w:themeShade="80"/>
          <w:sz w:val="20"/>
          <w:szCs w:val="20"/>
          <w:lang w:val="en-GB"/>
        </w:rPr>
        <w:t>What support will there be for my child’s/young person’s overall emotional health and wellbeing?</w:t>
      </w:r>
    </w:p>
    <w:p w:rsidR="00974278" w:rsidRPr="002876DB" w:rsidRDefault="00974278" w:rsidP="00695E9E">
      <w:pPr>
        <w:rPr>
          <w:rFonts w:ascii="Comic Sans MS" w:hAnsi="Comic Sans MS"/>
          <w:b/>
          <w:i/>
          <w:color w:val="244061" w:themeColor="accent1" w:themeShade="80"/>
          <w:sz w:val="20"/>
          <w:szCs w:val="20"/>
        </w:rPr>
      </w:pPr>
      <w:r w:rsidRPr="002876DB">
        <w:rPr>
          <w:rFonts w:ascii="Comic Sans MS" w:hAnsi="Comic Sans MS"/>
          <w:b/>
          <w:i/>
          <w:color w:val="244061" w:themeColor="accent1" w:themeShade="80"/>
          <w:sz w:val="20"/>
          <w:szCs w:val="20"/>
        </w:rPr>
        <w:t>Christian Values</w:t>
      </w:r>
    </w:p>
    <w:p w:rsidR="00974278" w:rsidRPr="00974278" w:rsidRDefault="00974278" w:rsidP="00695E9E">
      <w:pPr>
        <w:rPr>
          <w:rFonts w:ascii="Comic Sans MS" w:hAnsi="Comic Sans MS"/>
          <w:iCs/>
          <w:sz w:val="20"/>
          <w:szCs w:val="20"/>
        </w:rPr>
      </w:pPr>
      <w:r w:rsidRPr="00974278">
        <w:rPr>
          <w:rFonts w:ascii="Comic Sans MS" w:hAnsi="Comic Sans MS"/>
          <w:sz w:val="20"/>
          <w:szCs w:val="20"/>
        </w:rPr>
        <w:t xml:space="preserve">We provide a high quality education grounded firmly in the principles of the Christian Faith. </w:t>
      </w:r>
      <w:r w:rsidRPr="00974278">
        <w:rPr>
          <w:rFonts w:ascii="Comic Sans MS" w:hAnsi="Comic Sans MS"/>
          <w:iCs/>
          <w:sz w:val="20"/>
          <w:szCs w:val="20"/>
        </w:rPr>
        <w:t xml:space="preserve">Our school values are: friendship, courage, forgiveness, truth, trust, respect and responsibility. </w:t>
      </w:r>
    </w:p>
    <w:p w:rsidR="0036676B" w:rsidRDefault="0036676B" w:rsidP="00695E9E">
      <w:pPr>
        <w:rPr>
          <w:rFonts w:ascii="Comic Sans MS" w:eastAsiaTheme="minorHAnsi" w:hAnsi="Comic Sans MS"/>
          <w:b/>
          <w:bCs/>
          <w:i/>
          <w:color w:val="244061" w:themeColor="accent1" w:themeShade="80"/>
          <w:kern w:val="0"/>
          <w:sz w:val="20"/>
          <w:szCs w:val="20"/>
        </w:rPr>
      </w:pPr>
    </w:p>
    <w:p w:rsidR="00974278" w:rsidRPr="002876DB" w:rsidRDefault="00974278" w:rsidP="00695E9E">
      <w:pPr>
        <w:rPr>
          <w:rFonts w:ascii="Comic Sans MS" w:eastAsiaTheme="minorHAnsi" w:hAnsi="Comic Sans MS"/>
          <w:b/>
          <w:bCs/>
          <w:i/>
          <w:color w:val="244061" w:themeColor="accent1" w:themeShade="80"/>
          <w:kern w:val="0"/>
          <w:sz w:val="20"/>
          <w:szCs w:val="20"/>
        </w:rPr>
      </w:pPr>
      <w:r w:rsidRPr="002876DB">
        <w:rPr>
          <w:rFonts w:ascii="Comic Sans MS" w:eastAsiaTheme="minorHAnsi" w:hAnsi="Comic Sans MS"/>
          <w:b/>
          <w:bCs/>
          <w:i/>
          <w:color w:val="244061" w:themeColor="accent1" w:themeShade="80"/>
          <w:kern w:val="0"/>
          <w:sz w:val="20"/>
          <w:szCs w:val="20"/>
        </w:rPr>
        <w:t>Health Care</w:t>
      </w:r>
    </w:p>
    <w:p w:rsidR="00974278" w:rsidRPr="00974278"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The  Schools’  Medical  Service  provides  a  medical  examination for  all  children  shortly  after they start school.  The examination includes assessments of hearing and eyesight.  Parents are  fully  consulted and have  the  opportunity  to  discuss  their  child’s  health  with  the  school health advisor.  The School medical Service does not provide treatment, but will refer your child to the family GP if any treatment is required.</w:t>
      </w:r>
    </w:p>
    <w:p w:rsidR="0036676B"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Eyesight and  hearing  screening  will  be  carried  out from time  to  time  by  the  school  nurse.  Dental inspections are carried out periodically. Parents are informed if this inspection reveals a need for treatment. Children with medical needs, such as diabetes,</w:t>
      </w:r>
      <w:r w:rsidR="0036676B">
        <w:rPr>
          <w:rFonts w:ascii="Comic Sans MS" w:eastAsiaTheme="minorHAnsi" w:hAnsi="Comic Sans MS"/>
          <w:kern w:val="0"/>
          <w:sz w:val="20"/>
          <w:szCs w:val="20"/>
        </w:rPr>
        <w:t xml:space="preserve"> </w:t>
      </w:r>
      <w:r w:rsidRPr="00974278">
        <w:rPr>
          <w:rFonts w:ascii="Comic Sans MS" w:eastAsiaTheme="minorHAnsi" w:hAnsi="Comic Sans MS"/>
          <w:kern w:val="0"/>
          <w:sz w:val="20"/>
          <w:szCs w:val="20"/>
        </w:rPr>
        <w:t xml:space="preserve">have a health care plan which is shared with all staff working with the child. </w:t>
      </w:r>
    </w:p>
    <w:p w:rsidR="005D67EA" w:rsidRPr="005D67EA" w:rsidRDefault="005D67EA" w:rsidP="00695E9E">
      <w:pPr>
        <w:rPr>
          <w:rFonts w:ascii="Comic Sans MS" w:eastAsiaTheme="minorHAnsi" w:hAnsi="Comic Sans MS"/>
          <w:kern w:val="0"/>
          <w:sz w:val="20"/>
          <w:szCs w:val="20"/>
        </w:rPr>
      </w:pPr>
    </w:p>
    <w:p w:rsidR="00974278" w:rsidRPr="002876DB" w:rsidRDefault="00974278" w:rsidP="00695E9E">
      <w:pPr>
        <w:rPr>
          <w:rFonts w:ascii="Comic Sans MS" w:eastAsiaTheme="minorHAnsi" w:hAnsi="Comic Sans MS"/>
          <w:b/>
          <w:i/>
          <w:color w:val="244061" w:themeColor="accent1" w:themeShade="80"/>
          <w:kern w:val="0"/>
          <w:sz w:val="20"/>
          <w:szCs w:val="20"/>
        </w:rPr>
      </w:pPr>
      <w:r w:rsidRPr="002876DB">
        <w:rPr>
          <w:rFonts w:ascii="Comic Sans MS" w:eastAsiaTheme="minorHAnsi" w:hAnsi="Comic Sans MS"/>
          <w:b/>
          <w:bCs/>
          <w:i/>
          <w:color w:val="244061" w:themeColor="accent1" w:themeShade="80"/>
          <w:kern w:val="0"/>
          <w:sz w:val="20"/>
          <w:szCs w:val="20"/>
        </w:rPr>
        <w:t>Health Education</w:t>
      </w:r>
    </w:p>
    <w:p w:rsidR="00974278" w:rsidRPr="00974278" w:rsidRDefault="00974278" w:rsidP="00695E9E">
      <w:pPr>
        <w:rPr>
          <w:rFonts w:ascii="Comic Sans MS" w:hAnsi="Comic Sans MS"/>
          <w:iCs/>
          <w:sz w:val="20"/>
          <w:szCs w:val="20"/>
        </w:rPr>
      </w:pPr>
      <w:r w:rsidRPr="00974278">
        <w:rPr>
          <w:rFonts w:ascii="Comic Sans MS" w:eastAsiaTheme="minorHAnsi" w:hAnsi="Comic Sans MS"/>
          <w:kern w:val="0"/>
          <w:sz w:val="20"/>
          <w:szCs w:val="20"/>
        </w:rPr>
        <w:t>The Year 5 boys and g</w:t>
      </w:r>
      <w:r w:rsidR="008F4090">
        <w:rPr>
          <w:rFonts w:ascii="Comic Sans MS" w:eastAsiaTheme="minorHAnsi" w:hAnsi="Comic Sans MS"/>
          <w:kern w:val="0"/>
          <w:sz w:val="20"/>
          <w:szCs w:val="20"/>
        </w:rPr>
        <w:t xml:space="preserve">irls are given a talk each year, as part of the National Curriculum, </w:t>
      </w:r>
      <w:r w:rsidRPr="00974278">
        <w:rPr>
          <w:rFonts w:ascii="Comic Sans MS" w:eastAsiaTheme="minorHAnsi" w:hAnsi="Comic Sans MS"/>
          <w:kern w:val="0"/>
          <w:sz w:val="20"/>
          <w:szCs w:val="20"/>
        </w:rPr>
        <w:t>on the subject of personal hygiene</w:t>
      </w:r>
      <w:r w:rsidR="008F4090">
        <w:rPr>
          <w:rFonts w:ascii="Comic Sans MS" w:eastAsiaTheme="minorHAnsi" w:hAnsi="Comic Sans MS"/>
          <w:kern w:val="0"/>
          <w:sz w:val="20"/>
          <w:szCs w:val="20"/>
        </w:rPr>
        <w:t xml:space="preserve">, puberty, reproduction </w:t>
      </w:r>
      <w:r w:rsidR="008F4090" w:rsidRPr="00974278">
        <w:rPr>
          <w:rFonts w:ascii="Comic Sans MS" w:eastAsiaTheme="minorHAnsi" w:hAnsi="Comic Sans MS"/>
          <w:kern w:val="0"/>
          <w:sz w:val="20"/>
          <w:szCs w:val="20"/>
        </w:rPr>
        <w:t>and</w:t>
      </w:r>
      <w:r w:rsidRPr="00974278">
        <w:rPr>
          <w:rFonts w:ascii="Comic Sans MS" w:eastAsiaTheme="minorHAnsi" w:hAnsi="Comic Sans MS"/>
          <w:kern w:val="0"/>
          <w:sz w:val="20"/>
          <w:szCs w:val="20"/>
        </w:rPr>
        <w:t xml:space="preserve"> adolescent physical development.  Parents are informed of the </w:t>
      </w:r>
      <w:r w:rsidR="00344436">
        <w:rPr>
          <w:rFonts w:ascii="Comic Sans MS" w:eastAsiaTheme="minorHAnsi" w:hAnsi="Comic Sans MS"/>
          <w:kern w:val="0"/>
          <w:sz w:val="20"/>
          <w:szCs w:val="20"/>
        </w:rPr>
        <w:t>objectives and arrangements for this talk</w:t>
      </w:r>
      <w:r w:rsidRPr="00974278">
        <w:rPr>
          <w:rFonts w:ascii="Comic Sans MS" w:eastAsiaTheme="minorHAnsi" w:hAnsi="Comic Sans MS"/>
          <w:kern w:val="0"/>
          <w:sz w:val="20"/>
          <w:szCs w:val="20"/>
        </w:rPr>
        <w:t>.</w:t>
      </w:r>
    </w:p>
    <w:p w:rsidR="0036676B" w:rsidRDefault="0036676B" w:rsidP="00695E9E">
      <w:pPr>
        <w:rPr>
          <w:rFonts w:ascii="Comic Sans MS" w:eastAsiaTheme="minorHAnsi" w:hAnsi="Comic Sans MS"/>
          <w:bCs/>
          <w:kern w:val="0"/>
          <w:sz w:val="20"/>
          <w:szCs w:val="20"/>
        </w:rPr>
      </w:pPr>
    </w:p>
    <w:p w:rsidR="00974278" w:rsidRPr="002876DB" w:rsidRDefault="00974278" w:rsidP="00695E9E">
      <w:pPr>
        <w:rPr>
          <w:rFonts w:ascii="Comic Sans MS" w:eastAsiaTheme="minorHAnsi" w:hAnsi="Comic Sans MS"/>
          <w:b/>
          <w:bCs/>
          <w:i/>
          <w:color w:val="244061" w:themeColor="accent1" w:themeShade="80"/>
          <w:kern w:val="0"/>
          <w:sz w:val="20"/>
          <w:szCs w:val="20"/>
        </w:rPr>
      </w:pPr>
      <w:r w:rsidRPr="002876DB">
        <w:rPr>
          <w:rFonts w:ascii="Comic Sans MS" w:eastAsiaTheme="minorHAnsi" w:hAnsi="Comic Sans MS"/>
          <w:b/>
          <w:bCs/>
          <w:i/>
          <w:color w:val="244061" w:themeColor="accent1" w:themeShade="80"/>
          <w:kern w:val="0"/>
          <w:sz w:val="20"/>
          <w:szCs w:val="20"/>
        </w:rPr>
        <w:t>Pastoral Care</w:t>
      </w:r>
    </w:p>
    <w:p w:rsidR="0036676B"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We pride ourselves on the high standard of care and support we provide for all pupils.  Children are supervised in school, at break-times and during the mid-day meal session.  Supervision is also adequately provided when children are off the school premises. If  an  emergency  should  arise,  a  system  is  put  into  operation  whereby  parents  or  another nominated responsible adult is contacted immediately.</w:t>
      </w:r>
      <w:r w:rsidR="0036676B">
        <w:rPr>
          <w:rFonts w:ascii="Comic Sans MS" w:eastAsiaTheme="minorHAnsi" w:hAnsi="Comic Sans MS"/>
          <w:kern w:val="0"/>
          <w:sz w:val="20"/>
          <w:szCs w:val="20"/>
        </w:rPr>
        <w:t xml:space="preserve"> </w:t>
      </w:r>
      <w:r w:rsidRPr="00974278">
        <w:rPr>
          <w:rFonts w:ascii="Comic Sans MS" w:eastAsiaTheme="minorHAnsi" w:hAnsi="Comic Sans MS"/>
          <w:kern w:val="0"/>
          <w:sz w:val="20"/>
          <w:szCs w:val="20"/>
        </w:rPr>
        <w:t xml:space="preserve">The teachers at Winwick </w:t>
      </w:r>
      <w:r w:rsidR="0036676B">
        <w:rPr>
          <w:rFonts w:ascii="Comic Sans MS" w:eastAsiaTheme="minorHAnsi" w:hAnsi="Comic Sans MS"/>
          <w:kern w:val="0"/>
          <w:sz w:val="20"/>
          <w:szCs w:val="20"/>
        </w:rPr>
        <w:t xml:space="preserve">CE </w:t>
      </w:r>
      <w:r w:rsidRPr="00974278">
        <w:rPr>
          <w:rFonts w:ascii="Comic Sans MS" w:eastAsiaTheme="minorHAnsi" w:hAnsi="Comic Sans MS"/>
          <w:kern w:val="0"/>
          <w:sz w:val="20"/>
          <w:szCs w:val="20"/>
        </w:rPr>
        <w:t xml:space="preserve">School </w:t>
      </w:r>
      <w:r w:rsidR="00F0693F" w:rsidRPr="00974278">
        <w:rPr>
          <w:rFonts w:ascii="Comic Sans MS" w:eastAsiaTheme="minorHAnsi" w:hAnsi="Comic Sans MS"/>
          <w:kern w:val="0"/>
          <w:sz w:val="20"/>
          <w:szCs w:val="20"/>
        </w:rPr>
        <w:t>endeavour</w:t>
      </w:r>
      <w:r w:rsidRPr="00974278">
        <w:rPr>
          <w:rFonts w:ascii="Comic Sans MS" w:eastAsiaTheme="minorHAnsi" w:hAnsi="Comic Sans MS"/>
          <w:kern w:val="0"/>
          <w:sz w:val="20"/>
          <w:szCs w:val="20"/>
        </w:rPr>
        <w:t xml:space="preserve"> to respond sensitively to each and every child’s social, emotional, spiritual and physical developmental needs.</w:t>
      </w:r>
      <w:r w:rsidR="00186816">
        <w:rPr>
          <w:rFonts w:ascii="Comic Sans MS" w:eastAsiaTheme="minorHAnsi" w:hAnsi="Comic Sans MS"/>
          <w:kern w:val="0"/>
          <w:sz w:val="20"/>
          <w:szCs w:val="20"/>
        </w:rPr>
        <w:t xml:space="preserve"> </w:t>
      </w:r>
    </w:p>
    <w:p w:rsidR="005D67EA" w:rsidRDefault="005D67EA" w:rsidP="00695E9E">
      <w:pPr>
        <w:rPr>
          <w:rFonts w:ascii="Comic Sans MS" w:hAnsi="Comic Sans MS"/>
          <w:iCs/>
          <w:sz w:val="20"/>
          <w:szCs w:val="20"/>
        </w:rPr>
      </w:pPr>
    </w:p>
    <w:p w:rsidR="00974278" w:rsidRPr="002876DB" w:rsidRDefault="00974278" w:rsidP="00695E9E">
      <w:pPr>
        <w:rPr>
          <w:rFonts w:ascii="Comic Sans MS" w:hAnsi="Comic Sans MS"/>
          <w:b/>
          <w:i/>
          <w:iCs/>
          <w:color w:val="244061" w:themeColor="accent1" w:themeShade="80"/>
          <w:sz w:val="20"/>
          <w:szCs w:val="20"/>
        </w:rPr>
      </w:pPr>
      <w:r w:rsidRPr="002876DB">
        <w:rPr>
          <w:rFonts w:ascii="Comic Sans MS" w:hAnsi="Comic Sans MS"/>
          <w:b/>
          <w:i/>
          <w:iCs/>
          <w:color w:val="244061" w:themeColor="accent1" w:themeShade="80"/>
          <w:sz w:val="20"/>
          <w:szCs w:val="20"/>
        </w:rPr>
        <w:t>Safe Guarding</w:t>
      </w:r>
    </w:p>
    <w:p w:rsidR="00974278" w:rsidRPr="00974278" w:rsidRDefault="00466A4D" w:rsidP="00695E9E">
      <w:pPr>
        <w:rPr>
          <w:rFonts w:ascii="Comic Sans MS" w:hAnsi="Comic Sans MS"/>
          <w:sz w:val="20"/>
          <w:szCs w:val="20"/>
        </w:rPr>
      </w:pPr>
      <w:r>
        <w:rPr>
          <w:rFonts w:ascii="Comic Sans MS" w:hAnsi="Comic Sans MS"/>
          <w:sz w:val="20"/>
          <w:szCs w:val="20"/>
        </w:rPr>
        <w:t>The Safe G</w:t>
      </w:r>
      <w:r w:rsidR="00974278" w:rsidRPr="00974278">
        <w:rPr>
          <w:rFonts w:ascii="Comic Sans MS" w:hAnsi="Comic Sans MS"/>
          <w:sz w:val="20"/>
          <w:szCs w:val="20"/>
        </w:rPr>
        <w:t>uarding</w:t>
      </w:r>
      <w:r>
        <w:rPr>
          <w:rFonts w:ascii="Comic Sans MS" w:hAnsi="Comic Sans MS"/>
          <w:sz w:val="20"/>
          <w:szCs w:val="20"/>
        </w:rPr>
        <w:t xml:space="preserve"> P</w:t>
      </w:r>
      <w:r w:rsidR="00974278" w:rsidRPr="00974278">
        <w:rPr>
          <w:rFonts w:ascii="Comic Sans MS" w:hAnsi="Comic Sans MS"/>
          <w:sz w:val="20"/>
          <w:szCs w:val="20"/>
        </w:rPr>
        <w:t xml:space="preserve">olicy ensures that all staff in our school </w:t>
      </w:r>
      <w:r w:rsidR="00F0693F">
        <w:rPr>
          <w:rFonts w:ascii="Comic Sans MS" w:hAnsi="Comic Sans MS"/>
          <w:sz w:val="20"/>
          <w:szCs w:val="20"/>
        </w:rPr>
        <w:t>is</w:t>
      </w:r>
      <w:r w:rsidR="0036676B">
        <w:rPr>
          <w:rFonts w:ascii="Comic Sans MS" w:hAnsi="Comic Sans MS"/>
          <w:sz w:val="20"/>
          <w:szCs w:val="20"/>
        </w:rPr>
        <w:t xml:space="preserve"> </w:t>
      </w:r>
      <w:r w:rsidR="00974278" w:rsidRPr="00974278">
        <w:rPr>
          <w:rFonts w:ascii="Comic Sans MS" w:hAnsi="Comic Sans MS"/>
          <w:sz w:val="20"/>
          <w:szCs w:val="20"/>
        </w:rPr>
        <w:t>clear about the action necessary with regard to a child protection issue. The policy is accessible through our school website.</w:t>
      </w:r>
    </w:p>
    <w:p w:rsidR="00974278" w:rsidRPr="00974278" w:rsidRDefault="00974278" w:rsidP="00695E9E">
      <w:pPr>
        <w:rPr>
          <w:rFonts w:ascii="Comic Sans MS" w:hAnsi="Comic Sans MS"/>
          <w:sz w:val="20"/>
          <w:szCs w:val="20"/>
        </w:rPr>
      </w:pPr>
      <w:r w:rsidRPr="00974278">
        <w:rPr>
          <w:rFonts w:ascii="Comic Sans MS" w:hAnsi="Comic Sans MS"/>
          <w:sz w:val="20"/>
          <w:szCs w:val="20"/>
        </w:rPr>
        <w:t xml:space="preserve">Its aims are: </w:t>
      </w:r>
    </w:p>
    <w:p w:rsidR="00974278" w:rsidRPr="00974278" w:rsidRDefault="00974278" w:rsidP="00695E9E">
      <w:pPr>
        <w:pStyle w:val="ListParagraph"/>
        <w:numPr>
          <w:ilvl w:val="0"/>
          <w:numId w:val="3"/>
        </w:numPr>
        <w:rPr>
          <w:rFonts w:ascii="Comic Sans MS" w:hAnsi="Comic Sans MS"/>
          <w:sz w:val="20"/>
          <w:szCs w:val="20"/>
        </w:rPr>
      </w:pPr>
      <w:r w:rsidRPr="00974278">
        <w:rPr>
          <w:rFonts w:ascii="Comic Sans MS" w:hAnsi="Comic Sans MS"/>
          <w:sz w:val="20"/>
          <w:szCs w:val="20"/>
        </w:rPr>
        <w:t xml:space="preserve">To ensure all staff attend regular training as to safeguarding procedures in school with attention to signs and symptoms of abuse, which includes neglect. </w:t>
      </w:r>
    </w:p>
    <w:p w:rsidR="00974278" w:rsidRPr="00974278" w:rsidRDefault="00974278" w:rsidP="00695E9E">
      <w:pPr>
        <w:pStyle w:val="ListParagraph"/>
        <w:numPr>
          <w:ilvl w:val="0"/>
          <w:numId w:val="3"/>
        </w:numPr>
        <w:rPr>
          <w:rFonts w:ascii="Comic Sans MS" w:hAnsi="Comic Sans MS"/>
          <w:sz w:val="20"/>
          <w:szCs w:val="20"/>
        </w:rPr>
      </w:pPr>
      <w:r w:rsidRPr="00974278">
        <w:rPr>
          <w:rFonts w:ascii="Comic Sans MS" w:hAnsi="Comic Sans MS"/>
          <w:sz w:val="20"/>
          <w:szCs w:val="20"/>
        </w:rPr>
        <w:t>To ensure effective communication between all staff when dealing with child protection issues.</w:t>
      </w:r>
    </w:p>
    <w:p w:rsidR="00974278" w:rsidRPr="00974278" w:rsidRDefault="00974278" w:rsidP="00695E9E">
      <w:pPr>
        <w:pStyle w:val="ListParagraph"/>
        <w:numPr>
          <w:ilvl w:val="0"/>
          <w:numId w:val="3"/>
        </w:numPr>
        <w:rPr>
          <w:rFonts w:ascii="Comic Sans MS" w:hAnsi="Comic Sans MS"/>
          <w:sz w:val="20"/>
          <w:szCs w:val="20"/>
        </w:rPr>
      </w:pPr>
      <w:r w:rsidRPr="00974278">
        <w:rPr>
          <w:rFonts w:ascii="Comic Sans MS" w:hAnsi="Comic Sans MS"/>
          <w:sz w:val="20"/>
          <w:szCs w:val="20"/>
        </w:rPr>
        <w:t xml:space="preserve">To lay down the correct procedures for those who encounter an issue of child protection. </w:t>
      </w:r>
    </w:p>
    <w:p w:rsidR="00974278" w:rsidRPr="00974278" w:rsidRDefault="00974278" w:rsidP="00695E9E">
      <w:pPr>
        <w:rPr>
          <w:rFonts w:ascii="Comic Sans MS" w:hAnsi="Comic Sans MS"/>
          <w:sz w:val="20"/>
          <w:szCs w:val="20"/>
        </w:rPr>
      </w:pPr>
      <w:r w:rsidRPr="00974278">
        <w:rPr>
          <w:rFonts w:ascii="Comic Sans MS" w:hAnsi="Comic Sans MS"/>
          <w:sz w:val="20"/>
          <w:szCs w:val="20"/>
        </w:rPr>
        <w:t xml:space="preserve">There are three main elements to our policy: </w:t>
      </w:r>
    </w:p>
    <w:p w:rsidR="00974278" w:rsidRPr="00974278" w:rsidRDefault="00974278" w:rsidP="00695E9E">
      <w:pPr>
        <w:pStyle w:val="ListParagraph"/>
        <w:numPr>
          <w:ilvl w:val="0"/>
          <w:numId w:val="2"/>
        </w:numPr>
        <w:rPr>
          <w:rFonts w:ascii="Comic Sans MS" w:hAnsi="Comic Sans MS"/>
          <w:sz w:val="20"/>
          <w:szCs w:val="20"/>
        </w:rPr>
      </w:pPr>
      <w:r w:rsidRPr="00974278">
        <w:rPr>
          <w:rFonts w:ascii="Comic Sans MS" w:hAnsi="Comic Sans MS"/>
          <w:sz w:val="20"/>
          <w:szCs w:val="20"/>
        </w:rPr>
        <w:t xml:space="preserve">Prevention through the teaching and pastoral support offered to pupils. </w:t>
      </w:r>
    </w:p>
    <w:p w:rsidR="00974278" w:rsidRPr="00974278" w:rsidRDefault="00974278" w:rsidP="00695E9E">
      <w:pPr>
        <w:pStyle w:val="ListParagraph"/>
        <w:numPr>
          <w:ilvl w:val="0"/>
          <w:numId w:val="2"/>
        </w:numPr>
        <w:rPr>
          <w:rFonts w:ascii="Comic Sans MS" w:hAnsi="Comic Sans MS"/>
          <w:sz w:val="20"/>
          <w:szCs w:val="20"/>
        </w:rPr>
      </w:pPr>
      <w:r w:rsidRPr="00974278">
        <w:rPr>
          <w:rFonts w:ascii="Comic Sans MS" w:hAnsi="Comic Sans MS"/>
          <w:sz w:val="20"/>
          <w:szCs w:val="20"/>
        </w:rPr>
        <w:t xml:space="preserve">Procedures for identifying and reporting cases, or suspected cases, of abuse, including neglect. </w:t>
      </w:r>
    </w:p>
    <w:p w:rsidR="005D67EA" w:rsidRPr="005D67EA" w:rsidRDefault="00974278" w:rsidP="00695E9E">
      <w:pPr>
        <w:pStyle w:val="ListParagraph"/>
        <w:numPr>
          <w:ilvl w:val="0"/>
          <w:numId w:val="2"/>
        </w:numPr>
        <w:rPr>
          <w:rFonts w:ascii="Comic Sans MS" w:hAnsi="Comic Sans MS"/>
          <w:b/>
          <w:i/>
          <w:color w:val="244061" w:themeColor="accent1" w:themeShade="80"/>
          <w:sz w:val="20"/>
          <w:szCs w:val="20"/>
        </w:rPr>
      </w:pPr>
      <w:r w:rsidRPr="005D67EA">
        <w:rPr>
          <w:rFonts w:ascii="Comic Sans MS" w:hAnsi="Comic Sans MS"/>
          <w:sz w:val="20"/>
          <w:szCs w:val="20"/>
        </w:rPr>
        <w:t>Support to pupils who may have been abused, including neglect</w:t>
      </w:r>
      <w:r w:rsidR="005D67EA" w:rsidRPr="005D67EA">
        <w:rPr>
          <w:rFonts w:ascii="Comic Sans MS" w:hAnsi="Comic Sans MS"/>
          <w:sz w:val="20"/>
          <w:szCs w:val="20"/>
        </w:rPr>
        <w:t>.</w:t>
      </w:r>
    </w:p>
    <w:p w:rsidR="00974278" w:rsidRPr="005D67EA" w:rsidRDefault="00974278" w:rsidP="005D67EA">
      <w:pPr>
        <w:rPr>
          <w:rFonts w:ascii="Comic Sans MS" w:hAnsi="Comic Sans MS"/>
          <w:b/>
          <w:i/>
          <w:color w:val="244061" w:themeColor="accent1" w:themeShade="80"/>
          <w:sz w:val="20"/>
          <w:szCs w:val="20"/>
        </w:rPr>
      </w:pPr>
      <w:r w:rsidRPr="005D67EA">
        <w:rPr>
          <w:rFonts w:ascii="Comic Sans MS" w:hAnsi="Comic Sans MS"/>
          <w:b/>
          <w:i/>
          <w:color w:val="244061" w:themeColor="accent1" w:themeShade="80"/>
          <w:sz w:val="20"/>
          <w:szCs w:val="20"/>
        </w:rPr>
        <w:lastRenderedPageBreak/>
        <w:t>Anti-bullying</w:t>
      </w:r>
    </w:p>
    <w:p w:rsidR="00974278" w:rsidRPr="00974278" w:rsidRDefault="00466A4D" w:rsidP="00695E9E">
      <w:pPr>
        <w:rPr>
          <w:rFonts w:ascii="Comic Sans MS" w:eastAsiaTheme="minorHAnsi" w:hAnsi="Comic Sans MS"/>
          <w:kern w:val="0"/>
          <w:sz w:val="20"/>
          <w:szCs w:val="20"/>
        </w:rPr>
      </w:pPr>
      <w:r>
        <w:rPr>
          <w:rFonts w:ascii="Comic Sans MS" w:eastAsiaTheme="minorHAnsi" w:hAnsi="Comic Sans MS"/>
          <w:kern w:val="0"/>
          <w:sz w:val="20"/>
          <w:szCs w:val="20"/>
        </w:rPr>
        <w:t>We have an Anti-bullying P</w:t>
      </w:r>
      <w:r w:rsidR="00974278" w:rsidRPr="00974278">
        <w:rPr>
          <w:rFonts w:ascii="Comic Sans MS" w:eastAsiaTheme="minorHAnsi" w:hAnsi="Comic Sans MS"/>
          <w:kern w:val="0"/>
          <w:sz w:val="20"/>
          <w:szCs w:val="20"/>
        </w:rPr>
        <w:t>olicy which can be accessed through our school website.</w:t>
      </w:r>
    </w:p>
    <w:p w:rsidR="00974278" w:rsidRPr="00974278"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The aims of implementing this policy are: </w:t>
      </w:r>
    </w:p>
    <w:p w:rsidR="00974278" w:rsidRPr="00974278" w:rsidRDefault="00974278" w:rsidP="00695E9E">
      <w:pPr>
        <w:pStyle w:val="ListParagraph"/>
        <w:numPr>
          <w:ilvl w:val="0"/>
          <w:numId w:val="4"/>
        </w:numPr>
        <w:rPr>
          <w:rFonts w:ascii="Comic Sans MS" w:eastAsiaTheme="minorHAnsi" w:hAnsi="Comic Sans MS"/>
          <w:kern w:val="0"/>
          <w:sz w:val="20"/>
          <w:szCs w:val="20"/>
        </w:rPr>
      </w:pPr>
      <w:r w:rsidRPr="00974278">
        <w:rPr>
          <w:rFonts w:ascii="Comic Sans MS" w:eastAsiaTheme="minorHAnsi" w:hAnsi="Comic Sans MS"/>
          <w:kern w:val="0"/>
          <w:sz w:val="20"/>
          <w:szCs w:val="20"/>
        </w:rPr>
        <w:t>To develop positive relationships in school.</w:t>
      </w:r>
    </w:p>
    <w:p w:rsidR="00974278" w:rsidRPr="00974278" w:rsidRDefault="00974278" w:rsidP="00695E9E">
      <w:pPr>
        <w:pStyle w:val="ListParagraph"/>
        <w:numPr>
          <w:ilvl w:val="0"/>
          <w:numId w:val="4"/>
        </w:numPr>
        <w:rPr>
          <w:rFonts w:ascii="Comic Sans MS" w:eastAsiaTheme="minorHAnsi" w:hAnsi="Comic Sans MS"/>
          <w:kern w:val="0"/>
          <w:sz w:val="20"/>
          <w:szCs w:val="20"/>
        </w:rPr>
      </w:pPr>
      <w:r w:rsidRPr="00974278">
        <w:rPr>
          <w:rFonts w:ascii="Comic Sans MS" w:eastAsiaTheme="minorHAnsi" w:hAnsi="Comic Sans MS"/>
          <w:kern w:val="0"/>
          <w:sz w:val="20"/>
          <w:szCs w:val="20"/>
        </w:rPr>
        <w:t>To positively promote the caring ethos of the school, in which everyone feels valued and secure.</w:t>
      </w:r>
    </w:p>
    <w:p w:rsidR="00974278" w:rsidRPr="00974278" w:rsidRDefault="00974278" w:rsidP="00695E9E">
      <w:pPr>
        <w:pStyle w:val="ListParagraph"/>
        <w:numPr>
          <w:ilvl w:val="0"/>
          <w:numId w:val="4"/>
        </w:numPr>
        <w:rPr>
          <w:rFonts w:ascii="Comic Sans MS" w:eastAsiaTheme="minorHAnsi" w:hAnsi="Comic Sans MS"/>
          <w:kern w:val="0"/>
          <w:sz w:val="20"/>
          <w:szCs w:val="20"/>
        </w:rPr>
      </w:pPr>
      <w:r w:rsidRPr="00974278">
        <w:rPr>
          <w:rFonts w:ascii="Comic Sans MS" w:eastAsiaTheme="minorHAnsi" w:hAnsi="Comic Sans MS"/>
          <w:kern w:val="0"/>
          <w:sz w:val="20"/>
          <w:szCs w:val="20"/>
        </w:rPr>
        <w:t>To celebrate differences and understand that everyone is of equal value regardless of ability, ethnicity, culture, gender, national status, religion, sexual identity.</w:t>
      </w:r>
    </w:p>
    <w:p w:rsidR="00974278" w:rsidRPr="00974278" w:rsidRDefault="00974278" w:rsidP="00695E9E">
      <w:pPr>
        <w:pStyle w:val="ListParagraph"/>
        <w:numPr>
          <w:ilvl w:val="0"/>
          <w:numId w:val="4"/>
        </w:numPr>
        <w:rPr>
          <w:rFonts w:ascii="Comic Sans MS" w:eastAsiaTheme="minorHAnsi" w:hAnsi="Comic Sans MS"/>
          <w:kern w:val="0"/>
          <w:sz w:val="20"/>
          <w:szCs w:val="20"/>
        </w:rPr>
      </w:pPr>
      <w:r w:rsidRPr="00974278">
        <w:rPr>
          <w:rFonts w:ascii="Comic Sans MS" w:eastAsiaTheme="minorHAnsi" w:hAnsi="Comic Sans MS"/>
          <w:kern w:val="0"/>
          <w:sz w:val="20"/>
          <w:szCs w:val="20"/>
        </w:rPr>
        <w:t>To foster self-esteem.</w:t>
      </w:r>
    </w:p>
    <w:p w:rsidR="00974278" w:rsidRPr="00974278" w:rsidRDefault="00974278" w:rsidP="00695E9E">
      <w:pPr>
        <w:pStyle w:val="ListParagraph"/>
        <w:numPr>
          <w:ilvl w:val="0"/>
          <w:numId w:val="4"/>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To prevent conflict at an early stage. </w:t>
      </w:r>
    </w:p>
    <w:p w:rsidR="0036676B" w:rsidRPr="0036676B" w:rsidRDefault="0036676B" w:rsidP="00695E9E">
      <w:pPr>
        <w:rPr>
          <w:rFonts w:ascii="Comic Sans MS" w:eastAsiaTheme="minorHAnsi" w:hAnsi="Comic Sans MS"/>
          <w:b/>
          <w:bCs/>
          <w:kern w:val="0"/>
          <w:sz w:val="20"/>
          <w:szCs w:val="20"/>
        </w:rPr>
      </w:pPr>
    </w:p>
    <w:p w:rsidR="00974278" w:rsidRPr="002876DB" w:rsidRDefault="00974278" w:rsidP="00695E9E">
      <w:pPr>
        <w:rPr>
          <w:rFonts w:ascii="Comic Sans MS" w:eastAsiaTheme="minorHAnsi" w:hAnsi="Comic Sans MS"/>
          <w:b/>
          <w:i/>
          <w:color w:val="244061" w:themeColor="accent1" w:themeShade="80"/>
          <w:kern w:val="0"/>
          <w:sz w:val="20"/>
          <w:szCs w:val="20"/>
        </w:rPr>
      </w:pPr>
      <w:proofErr w:type="gramStart"/>
      <w:r w:rsidRPr="002876DB">
        <w:rPr>
          <w:rFonts w:ascii="Comic Sans MS" w:eastAsiaTheme="minorHAnsi" w:hAnsi="Comic Sans MS"/>
          <w:b/>
          <w:bCs/>
          <w:i/>
          <w:color w:val="244061" w:themeColor="accent1" w:themeShade="80"/>
          <w:kern w:val="0"/>
          <w:sz w:val="20"/>
          <w:szCs w:val="20"/>
        </w:rPr>
        <w:t>Approaches to preventing bullying within school.</w:t>
      </w:r>
      <w:proofErr w:type="gramEnd"/>
      <w:r w:rsidRPr="002876DB">
        <w:rPr>
          <w:rFonts w:ascii="Comic Sans MS" w:eastAsiaTheme="minorHAnsi" w:hAnsi="Comic Sans MS"/>
          <w:b/>
          <w:bCs/>
          <w:i/>
          <w:color w:val="244061" w:themeColor="accent1" w:themeShade="80"/>
          <w:kern w:val="0"/>
          <w:sz w:val="20"/>
          <w:szCs w:val="20"/>
        </w:rPr>
        <w:t xml:space="preserve"> </w:t>
      </w:r>
    </w:p>
    <w:p w:rsidR="00974278" w:rsidRPr="00974278"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The best means of dealing with the issue of bullying is to create a climate of mutual respect and understanding between all members of the school community. Such a climate can be created through: </w:t>
      </w:r>
    </w:p>
    <w:p w:rsidR="00974278" w:rsidRPr="00974278" w:rsidRDefault="00974278" w:rsidP="00695E9E">
      <w:pPr>
        <w:pStyle w:val="ListParagraph"/>
        <w:numPr>
          <w:ilvl w:val="0"/>
          <w:numId w:val="5"/>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Staff </w:t>
      </w:r>
      <w:r w:rsidR="00F0693F" w:rsidRPr="00974278">
        <w:rPr>
          <w:rFonts w:ascii="Comic Sans MS" w:eastAsiaTheme="minorHAnsi" w:hAnsi="Comic Sans MS"/>
          <w:kern w:val="0"/>
          <w:sz w:val="20"/>
          <w:szCs w:val="20"/>
        </w:rPr>
        <w:t>modelling</w:t>
      </w:r>
      <w:r w:rsidRPr="00974278">
        <w:rPr>
          <w:rFonts w:ascii="Comic Sans MS" w:eastAsiaTheme="minorHAnsi" w:hAnsi="Comic Sans MS"/>
          <w:kern w:val="0"/>
          <w:sz w:val="20"/>
          <w:szCs w:val="20"/>
        </w:rPr>
        <w:t xml:space="preserve"> understanding of others. </w:t>
      </w:r>
    </w:p>
    <w:p w:rsidR="00974278" w:rsidRPr="00974278" w:rsidRDefault="00974278" w:rsidP="00695E9E">
      <w:pPr>
        <w:pStyle w:val="ListParagraph"/>
        <w:numPr>
          <w:ilvl w:val="0"/>
          <w:numId w:val="5"/>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Curricular opportunities to explore and discuss bullying and relationships with the children. </w:t>
      </w:r>
    </w:p>
    <w:p w:rsidR="00974278" w:rsidRPr="00974278" w:rsidRDefault="00974278" w:rsidP="00695E9E">
      <w:pPr>
        <w:pStyle w:val="ListParagraph"/>
        <w:numPr>
          <w:ilvl w:val="0"/>
          <w:numId w:val="5"/>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Presenting bullying as unacceptable through PSHCE-related activities beyond the classroom such as school assemblies, drama presentations, etc. </w:t>
      </w:r>
    </w:p>
    <w:p w:rsidR="00974278" w:rsidRPr="00974278" w:rsidRDefault="00974278" w:rsidP="00695E9E">
      <w:p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In addition staff will take the following courses of action to help deter bullying: </w:t>
      </w:r>
    </w:p>
    <w:p w:rsidR="00974278" w:rsidRPr="00974278" w:rsidRDefault="00974278" w:rsidP="00695E9E">
      <w:pPr>
        <w:pStyle w:val="ListParagraph"/>
        <w:numPr>
          <w:ilvl w:val="0"/>
          <w:numId w:val="6"/>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Look for early signs of distress in members of the school community. </w:t>
      </w:r>
    </w:p>
    <w:p w:rsidR="00974278" w:rsidRPr="00974278" w:rsidRDefault="00974278" w:rsidP="00695E9E">
      <w:pPr>
        <w:pStyle w:val="ListParagraph"/>
        <w:numPr>
          <w:ilvl w:val="0"/>
          <w:numId w:val="6"/>
        </w:numPr>
        <w:rPr>
          <w:rFonts w:ascii="Comic Sans MS" w:eastAsiaTheme="minorHAnsi" w:hAnsi="Comic Sans MS"/>
          <w:kern w:val="0"/>
          <w:sz w:val="20"/>
          <w:szCs w:val="20"/>
        </w:rPr>
      </w:pPr>
      <w:r w:rsidRPr="00974278">
        <w:rPr>
          <w:rFonts w:ascii="Comic Sans MS" w:eastAsiaTheme="minorHAnsi" w:hAnsi="Comic Sans MS"/>
          <w:kern w:val="0"/>
          <w:sz w:val="20"/>
          <w:szCs w:val="20"/>
        </w:rPr>
        <w:t xml:space="preserve">Listen carefully and sympathetically to any person who is upset. </w:t>
      </w:r>
    </w:p>
    <w:p w:rsidR="00974278" w:rsidRPr="00974278" w:rsidRDefault="00974278" w:rsidP="00695E9E">
      <w:pPr>
        <w:pStyle w:val="Default"/>
        <w:rPr>
          <w:rFonts w:ascii="Comic Sans MS" w:hAnsi="Comic Sans MS"/>
          <w:sz w:val="20"/>
          <w:szCs w:val="20"/>
        </w:rPr>
      </w:pPr>
      <w:r w:rsidRPr="00974278">
        <w:rPr>
          <w:rFonts w:ascii="Comic Sans MS" w:hAnsi="Comic Sans MS"/>
          <w:sz w:val="20"/>
          <w:szCs w:val="20"/>
        </w:rPr>
        <w:t>Deal promptly and effectively with parental concerns.</w:t>
      </w:r>
    </w:p>
    <w:p w:rsidR="00974278" w:rsidRPr="00974278" w:rsidRDefault="00974278" w:rsidP="00695E9E">
      <w:pPr>
        <w:pStyle w:val="ListParagraph"/>
        <w:numPr>
          <w:ilvl w:val="0"/>
          <w:numId w:val="6"/>
        </w:numPr>
        <w:rPr>
          <w:rFonts w:ascii="Comic Sans MS" w:eastAsiaTheme="minorHAnsi" w:hAnsi="Comic Sans MS"/>
          <w:kern w:val="0"/>
          <w:sz w:val="20"/>
          <w:szCs w:val="20"/>
        </w:rPr>
      </w:pPr>
      <w:r w:rsidRPr="00974278">
        <w:rPr>
          <w:rFonts w:ascii="Comic Sans MS" w:eastAsiaTheme="minorHAnsi" w:hAnsi="Comic Sans MS"/>
          <w:kern w:val="0"/>
          <w:sz w:val="20"/>
          <w:szCs w:val="20"/>
        </w:rPr>
        <w:t>Regularly reassure all children that they will be taken seriously if they feel they are being bullied.</w:t>
      </w:r>
    </w:p>
    <w:p w:rsidR="00974278" w:rsidRPr="00974278" w:rsidRDefault="00974278" w:rsidP="00695E9E">
      <w:pPr>
        <w:rPr>
          <w:rFonts w:ascii="Comic Sans MS" w:hAnsi="Comic Sans MS"/>
          <w:sz w:val="20"/>
          <w:szCs w:val="20"/>
        </w:rPr>
      </w:pPr>
      <w:r w:rsidRPr="00974278">
        <w:rPr>
          <w:rFonts w:ascii="Comic Sans MS" w:hAnsi="Comic Sans MS"/>
          <w:sz w:val="20"/>
          <w:szCs w:val="20"/>
        </w:rPr>
        <w:t>Social support groups, delivered by teaching assistants have been used to support pupils struggling with anger difficulties.</w:t>
      </w:r>
      <w:r w:rsidR="0036676B">
        <w:rPr>
          <w:rFonts w:ascii="Comic Sans MS" w:hAnsi="Comic Sans MS"/>
          <w:sz w:val="20"/>
          <w:szCs w:val="20"/>
        </w:rPr>
        <w:t xml:space="preserve"> </w:t>
      </w:r>
      <w:r w:rsidRPr="00974278">
        <w:rPr>
          <w:rFonts w:ascii="Comic Sans MS" w:hAnsi="Comic Sans MS"/>
          <w:sz w:val="20"/>
          <w:szCs w:val="20"/>
        </w:rPr>
        <w:t xml:space="preserve">Anti-bullying weeks are used to promote an awareness and understanding of bullying. </w:t>
      </w:r>
    </w:p>
    <w:p w:rsidR="0036676B" w:rsidRDefault="0036676B" w:rsidP="00695E9E">
      <w:pPr>
        <w:rPr>
          <w:rFonts w:ascii="Comic Sans MS" w:hAnsi="Comic Sans MS"/>
          <w:sz w:val="20"/>
          <w:szCs w:val="20"/>
        </w:rPr>
      </w:pPr>
    </w:p>
    <w:p w:rsidR="00974278" w:rsidRPr="002876DB" w:rsidRDefault="00974278" w:rsidP="00695E9E">
      <w:pPr>
        <w:rPr>
          <w:rFonts w:ascii="Comic Sans MS" w:hAnsi="Comic Sans MS"/>
          <w:b/>
          <w:i/>
          <w:color w:val="244061" w:themeColor="accent1" w:themeShade="80"/>
          <w:sz w:val="20"/>
          <w:szCs w:val="20"/>
        </w:rPr>
      </w:pPr>
      <w:r w:rsidRPr="002876DB">
        <w:rPr>
          <w:rFonts w:ascii="Comic Sans MS" w:hAnsi="Comic Sans MS"/>
          <w:b/>
          <w:i/>
          <w:color w:val="244061" w:themeColor="accent1" w:themeShade="80"/>
          <w:sz w:val="20"/>
          <w:szCs w:val="20"/>
        </w:rPr>
        <w:t>E-safety</w:t>
      </w:r>
    </w:p>
    <w:p w:rsidR="00974278" w:rsidRPr="00974278" w:rsidRDefault="00466A4D" w:rsidP="00695E9E">
      <w:pPr>
        <w:rPr>
          <w:rFonts w:ascii="Comic Sans MS" w:hAnsi="Comic Sans MS"/>
          <w:sz w:val="20"/>
          <w:szCs w:val="20"/>
        </w:rPr>
      </w:pPr>
      <w:r>
        <w:rPr>
          <w:rFonts w:ascii="Comic Sans MS" w:hAnsi="Comic Sans MS"/>
          <w:sz w:val="20"/>
          <w:szCs w:val="20"/>
        </w:rPr>
        <w:t>Our E-safety P</w:t>
      </w:r>
      <w:r w:rsidR="00974278" w:rsidRPr="00974278">
        <w:rPr>
          <w:rFonts w:ascii="Comic Sans MS" w:hAnsi="Comic Sans MS"/>
          <w:sz w:val="20"/>
          <w:szCs w:val="20"/>
        </w:rPr>
        <w:t>olicy can be accessed through our school website.</w:t>
      </w:r>
    </w:p>
    <w:p w:rsidR="00974278" w:rsidRPr="00974278" w:rsidRDefault="00974278" w:rsidP="00695E9E">
      <w:pPr>
        <w:rPr>
          <w:rFonts w:ascii="Comic Sans MS" w:hAnsi="Comic Sans MS"/>
          <w:sz w:val="20"/>
          <w:szCs w:val="20"/>
        </w:rPr>
      </w:pPr>
      <w:r w:rsidRPr="00974278">
        <w:rPr>
          <w:rFonts w:ascii="Comic Sans MS" w:hAnsi="Comic Sans MS"/>
          <w:sz w:val="20"/>
          <w:szCs w:val="20"/>
        </w:rPr>
        <w:t>The aims of our e-safety policy are to help young people (and their parents/carers) to stay safe and be responsible users while using the internet and other communications and technologies for educational, personal and recreational use.</w:t>
      </w:r>
      <w:r w:rsidR="00466A4D">
        <w:rPr>
          <w:rFonts w:ascii="Comic Sans MS" w:hAnsi="Comic Sans MS"/>
          <w:sz w:val="20"/>
          <w:szCs w:val="20"/>
        </w:rPr>
        <w:t xml:space="preserve"> We hold parent information sessions led by a local community police officer. </w:t>
      </w:r>
    </w:p>
    <w:p w:rsidR="0036676B" w:rsidRDefault="0036676B" w:rsidP="00695E9E">
      <w:pPr>
        <w:rPr>
          <w:rFonts w:ascii="Comic Sans MS" w:hAnsi="Comic Sans MS"/>
          <w:sz w:val="20"/>
          <w:szCs w:val="20"/>
        </w:rPr>
      </w:pPr>
    </w:p>
    <w:p w:rsidR="00974278" w:rsidRPr="002876DB" w:rsidRDefault="00974278" w:rsidP="00695E9E">
      <w:pPr>
        <w:rPr>
          <w:rFonts w:ascii="Comic Sans MS" w:hAnsi="Comic Sans MS"/>
          <w:b/>
          <w:i/>
          <w:color w:val="244061" w:themeColor="accent1" w:themeShade="80"/>
          <w:sz w:val="20"/>
          <w:szCs w:val="20"/>
        </w:rPr>
      </w:pPr>
      <w:r w:rsidRPr="002876DB">
        <w:rPr>
          <w:rFonts w:ascii="Comic Sans MS" w:hAnsi="Comic Sans MS"/>
          <w:b/>
          <w:i/>
          <w:color w:val="244061" w:themeColor="accent1" w:themeShade="80"/>
          <w:sz w:val="20"/>
          <w:szCs w:val="20"/>
        </w:rPr>
        <w:t>Medicines</w:t>
      </w:r>
    </w:p>
    <w:p w:rsidR="00974278" w:rsidRPr="00974278" w:rsidRDefault="00974278" w:rsidP="00695E9E">
      <w:pPr>
        <w:rPr>
          <w:rFonts w:ascii="Comic Sans MS" w:hAnsi="Comic Sans MS"/>
          <w:sz w:val="20"/>
          <w:szCs w:val="20"/>
        </w:rPr>
      </w:pPr>
      <w:r w:rsidRPr="00974278">
        <w:rPr>
          <w:rFonts w:ascii="Comic Sans MS" w:hAnsi="Comic Sans MS"/>
          <w:sz w:val="20"/>
          <w:szCs w:val="20"/>
        </w:rPr>
        <w:t>Medicines will be administered by school staff providing a consent form is signed with the recommended dose and time of administration.</w:t>
      </w:r>
    </w:p>
    <w:p w:rsidR="0036676B" w:rsidRDefault="0036676B" w:rsidP="00695E9E">
      <w:pPr>
        <w:rPr>
          <w:rFonts w:ascii="Comic Sans MS" w:hAnsi="Comic Sans MS"/>
          <w:sz w:val="20"/>
          <w:szCs w:val="20"/>
        </w:rPr>
      </w:pPr>
    </w:p>
    <w:p w:rsidR="00974278" w:rsidRPr="002876DB" w:rsidRDefault="00974278" w:rsidP="00695E9E">
      <w:pPr>
        <w:rPr>
          <w:rFonts w:ascii="Comic Sans MS" w:eastAsiaTheme="minorHAnsi" w:hAnsi="Comic Sans MS"/>
          <w:b/>
          <w:i/>
          <w:color w:val="244061" w:themeColor="accent1" w:themeShade="80"/>
          <w:kern w:val="0"/>
          <w:sz w:val="20"/>
          <w:szCs w:val="20"/>
        </w:rPr>
      </w:pPr>
      <w:r w:rsidRPr="002876DB">
        <w:rPr>
          <w:rFonts w:ascii="Comic Sans MS" w:hAnsi="Comic Sans MS"/>
          <w:b/>
          <w:i/>
          <w:color w:val="244061" w:themeColor="accent1" w:themeShade="80"/>
          <w:sz w:val="20"/>
          <w:szCs w:val="20"/>
        </w:rPr>
        <w:t>School Council</w:t>
      </w:r>
    </w:p>
    <w:p w:rsidR="00974278" w:rsidRDefault="00974278" w:rsidP="00695E9E">
      <w:pPr>
        <w:rPr>
          <w:rFonts w:ascii="Comic Sans MS" w:hAnsi="Comic Sans MS"/>
          <w:sz w:val="20"/>
          <w:szCs w:val="20"/>
        </w:rPr>
      </w:pPr>
      <w:r w:rsidRPr="00974278">
        <w:rPr>
          <w:rFonts w:ascii="Comic Sans MS" w:hAnsi="Comic Sans MS"/>
          <w:sz w:val="20"/>
          <w:szCs w:val="20"/>
        </w:rPr>
        <w:t>Our School Council has representatives from each class to put forward the children's views about the school and to share ideas.</w:t>
      </w:r>
    </w:p>
    <w:p w:rsidR="005D67EA" w:rsidRDefault="005D67EA" w:rsidP="00695E9E">
      <w:pPr>
        <w:rPr>
          <w:rFonts w:ascii="Comic Sans MS" w:hAnsi="Comic Sans MS"/>
          <w:sz w:val="20"/>
          <w:szCs w:val="20"/>
        </w:rPr>
      </w:pPr>
    </w:p>
    <w:p w:rsidR="005D67EA" w:rsidRPr="00974278" w:rsidRDefault="005D67EA" w:rsidP="00695E9E">
      <w:pPr>
        <w:rPr>
          <w:rFonts w:ascii="Comic Sans MS" w:hAnsi="Comic Sans MS"/>
          <w:sz w:val="20"/>
          <w:szCs w:val="20"/>
        </w:rPr>
      </w:pPr>
    </w:p>
    <w:p w:rsidR="0036676B" w:rsidRDefault="0036676B" w:rsidP="00695E9E">
      <w:pPr>
        <w:rPr>
          <w:rFonts w:ascii="Comic Sans MS" w:hAnsi="Comic Sans MS"/>
          <w:bCs/>
          <w:iCs/>
          <w:color w:val="244061" w:themeColor="accent1" w:themeShade="80"/>
          <w:sz w:val="20"/>
          <w:szCs w:val="20"/>
        </w:rPr>
      </w:pPr>
    </w:p>
    <w:p w:rsidR="00974278" w:rsidRPr="002876DB" w:rsidRDefault="00974278" w:rsidP="00695E9E">
      <w:pPr>
        <w:rPr>
          <w:rFonts w:ascii="Comic Sans MS" w:hAnsi="Comic Sans MS"/>
          <w:b/>
          <w:iCs/>
          <w:color w:val="244061" w:themeColor="accent1" w:themeShade="80"/>
          <w:sz w:val="20"/>
          <w:szCs w:val="20"/>
        </w:rPr>
      </w:pPr>
      <w:r w:rsidRPr="002876DB">
        <w:rPr>
          <w:rFonts w:ascii="Comic Sans MS" w:hAnsi="Comic Sans MS"/>
          <w:b/>
          <w:bCs/>
          <w:iCs/>
          <w:color w:val="244061" w:themeColor="accent1" w:themeShade="80"/>
          <w:sz w:val="20"/>
          <w:szCs w:val="20"/>
        </w:rPr>
        <w:lastRenderedPageBreak/>
        <w:t>How will my child be included in activities outside the classroom including school trips and provision for access to afterschool clubs?</w:t>
      </w:r>
    </w:p>
    <w:p w:rsidR="00974278" w:rsidRPr="00974278" w:rsidRDefault="00974278" w:rsidP="00695E9E">
      <w:pPr>
        <w:pStyle w:val="Default"/>
        <w:rPr>
          <w:rFonts w:ascii="Comic Sans MS" w:hAnsi="Comic Sans MS"/>
          <w:iCs/>
          <w:sz w:val="20"/>
          <w:szCs w:val="20"/>
          <w:lang w:val="en-GB"/>
        </w:rPr>
      </w:pPr>
      <w:r w:rsidRPr="00974278">
        <w:rPr>
          <w:rFonts w:ascii="Comic Sans MS" w:hAnsi="Comic Sans MS"/>
          <w:iCs/>
          <w:sz w:val="20"/>
          <w:szCs w:val="20"/>
        </w:rPr>
        <w:t xml:space="preserve">We provide a broad and balanced curriculum for your child, which includes access to all after school clubs and trips. School endeavors to </w:t>
      </w:r>
      <w:r w:rsidRPr="00974278">
        <w:rPr>
          <w:rFonts w:ascii="Comic Sans MS" w:hAnsi="Comic Sans MS"/>
          <w:iCs/>
          <w:sz w:val="20"/>
          <w:szCs w:val="20"/>
          <w:lang w:val="en-GB"/>
        </w:rPr>
        <w:t>include all pupils in all activities and will work closely with parents/carers to ensure barriers to participation are eradicated. Trips are subsidised through school funds as well as pupil premium funding for specific children. Parents meeting are held prior to residential t</w:t>
      </w:r>
      <w:r w:rsidR="00303883">
        <w:rPr>
          <w:rFonts w:ascii="Comic Sans MS" w:hAnsi="Comic Sans MS"/>
          <w:iCs/>
          <w:sz w:val="20"/>
          <w:szCs w:val="20"/>
          <w:lang w:val="en-GB"/>
        </w:rPr>
        <w:t>rips such as</w:t>
      </w:r>
      <w:r w:rsidRPr="00974278">
        <w:rPr>
          <w:rFonts w:ascii="Comic Sans MS" w:hAnsi="Comic Sans MS"/>
          <w:iCs/>
          <w:sz w:val="20"/>
          <w:szCs w:val="20"/>
          <w:lang w:val="en-GB"/>
        </w:rPr>
        <w:t xml:space="preserve"> Conway Centre</w:t>
      </w:r>
      <w:r w:rsidR="00303883">
        <w:rPr>
          <w:rFonts w:ascii="Comic Sans MS" w:hAnsi="Comic Sans MS"/>
          <w:iCs/>
          <w:sz w:val="20"/>
          <w:szCs w:val="20"/>
          <w:lang w:val="en-GB"/>
        </w:rPr>
        <w:t xml:space="preserve"> or Kingswood</w:t>
      </w:r>
      <w:bookmarkStart w:id="0" w:name="_GoBack"/>
      <w:bookmarkEnd w:id="0"/>
      <w:r w:rsidRPr="00974278">
        <w:rPr>
          <w:rFonts w:ascii="Comic Sans MS" w:hAnsi="Comic Sans MS"/>
          <w:iCs/>
          <w:sz w:val="20"/>
          <w:szCs w:val="20"/>
          <w:lang w:val="en-GB"/>
        </w:rPr>
        <w:t xml:space="preserve"> where risk assessments are shared to ensure the correct provision is in place.  </w:t>
      </w:r>
    </w:p>
    <w:p w:rsidR="0036676B" w:rsidRDefault="0036676B" w:rsidP="00695E9E">
      <w:pPr>
        <w:pStyle w:val="Default"/>
        <w:rPr>
          <w:rFonts w:ascii="Comic Sans MS" w:hAnsi="Comic Sans MS"/>
          <w:bCs/>
          <w:iCs/>
          <w:color w:val="244061" w:themeColor="accent1" w:themeShade="80"/>
          <w:sz w:val="20"/>
          <w:szCs w:val="20"/>
          <w:lang w:val="en-GB"/>
        </w:rPr>
      </w:pPr>
    </w:p>
    <w:p w:rsidR="0036676B" w:rsidRPr="002876DB" w:rsidRDefault="00974278" w:rsidP="00695E9E">
      <w:pPr>
        <w:pStyle w:val="Default"/>
        <w:rPr>
          <w:rFonts w:ascii="Comic Sans MS" w:hAnsi="Comic Sans MS"/>
          <w:b/>
          <w:bCs/>
          <w:iCs/>
          <w:color w:val="244061" w:themeColor="accent1" w:themeShade="80"/>
          <w:sz w:val="20"/>
          <w:szCs w:val="20"/>
          <w:lang w:val="en-GB"/>
        </w:rPr>
      </w:pPr>
      <w:r w:rsidRPr="002876DB">
        <w:rPr>
          <w:rFonts w:ascii="Comic Sans MS" w:hAnsi="Comic Sans MS"/>
          <w:b/>
          <w:bCs/>
          <w:iCs/>
          <w:color w:val="244061" w:themeColor="accent1" w:themeShade="80"/>
          <w:sz w:val="20"/>
          <w:szCs w:val="20"/>
          <w:lang w:val="en-GB"/>
        </w:rPr>
        <w:t xml:space="preserve">How accessible is the </w:t>
      </w:r>
      <w:r w:rsidRPr="002876DB">
        <w:rPr>
          <w:rFonts w:ascii="Comic Sans MS" w:hAnsi="Comic Sans MS"/>
          <w:b/>
          <w:color w:val="244061" w:themeColor="accent1" w:themeShade="80"/>
          <w:sz w:val="20"/>
          <w:szCs w:val="20"/>
        </w:rPr>
        <w:t>education setting</w:t>
      </w:r>
      <w:r w:rsidR="00466A4D">
        <w:rPr>
          <w:rFonts w:ascii="Comic Sans MS" w:hAnsi="Comic Sans MS"/>
          <w:b/>
          <w:color w:val="244061" w:themeColor="accent1" w:themeShade="80"/>
          <w:sz w:val="20"/>
          <w:szCs w:val="20"/>
        </w:rPr>
        <w:t>/</w:t>
      </w:r>
      <w:r w:rsidRPr="002876DB">
        <w:rPr>
          <w:rFonts w:ascii="Comic Sans MS" w:hAnsi="Comic Sans MS"/>
          <w:b/>
          <w:bCs/>
          <w:iCs/>
          <w:color w:val="244061" w:themeColor="accent1" w:themeShade="80"/>
          <w:sz w:val="20"/>
          <w:szCs w:val="20"/>
          <w:lang w:val="en-GB"/>
        </w:rPr>
        <w:t xml:space="preserve">environment? </w:t>
      </w:r>
    </w:p>
    <w:p w:rsidR="00974278" w:rsidRPr="0036676B" w:rsidRDefault="00974278" w:rsidP="00695E9E">
      <w:pPr>
        <w:pStyle w:val="Default"/>
        <w:rPr>
          <w:rFonts w:ascii="Comic Sans MS" w:hAnsi="Comic Sans MS"/>
          <w:bCs/>
          <w:iCs/>
          <w:color w:val="244061" w:themeColor="accent1" w:themeShade="80"/>
          <w:sz w:val="20"/>
          <w:szCs w:val="20"/>
          <w:lang w:val="en-GB"/>
        </w:rPr>
      </w:pPr>
      <w:r w:rsidRPr="00974278">
        <w:rPr>
          <w:rFonts w:ascii="Comic Sans MS" w:hAnsi="Comic Sans MS"/>
          <w:iCs/>
          <w:sz w:val="20"/>
          <w:szCs w:val="20"/>
          <w:lang w:val="en-GB"/>
        </w:rPr>
        <w:t>The school has a disabled toilet and is wheel chair accessible with ramps at specific fire exits. Information is communicated verbally to parents who are unable to access our written information. Those whose first language is not English are signposted to the relevant service to seek specific support.</w:t>
      </w:r>
    </w:p>
    <w:p w:rsidR="0036676B" w:rsidRDefault="0036676B" w:rsidP="00695E9E">
      <w:pPr>
        <w:pStyle w:val="Default"/>
        <w:rPr>
          <w:rFonts w:ascii="Comic Sans MS" w:hAnsi="Comic Sans MS"/>
          <w:bCs/>
          <w:iCs/>
          <w:color w:val="244061" w:themeColor="accent1" w:themeShade="80"/>
          <w:sz w:val="20"/>
          <w:szCs w:val="20"/>
          <w:lang w:val="en-GB"/>
        </w:rPr>
      </w:pPr>
    </w:p>
    <w:p w:rsidR="0036676B" w:rsidRPr="002876DB" w:rsidRDefault="00974278" w:rsidP="00695E9E">
      <w:pPr>
        <w:pStyle w:val="Default"/>
        <w:rPr>
          <w:rFonts w:ascii="Comic Sans MS" w:hAnsi="Comic Sans MS"/>
          <w:b/>
          <w:bCs/>
          <w:iCs/>
          <w:color w:val="244061" w:themeColor="accent1" w:themeShade="80"/>
          <w:sz w:val="20"/>
          <w:szCs w:val="20"/>
          <w:lang w:val="en-GB"/>
        </w:rPr>
      </w:pPr>
      <w:r w:rsidRPr="002876DB">
        <w:rPr>
          <w:rFonts w:ascii="Comic Sans MS" w:hAnsi="Comic Sans MS"/>
          <w:b/>
          <w:bCs/>
          <w:iCs/>
          <w:color w:val="244061" w:themeColor="accent1" w:themeShade="80"/>
          <w:sz w:val="20"/>
          <w:szCs w:val="20"/>
          <w:lang w:val="en-GB"/>
        </w:rPr>
        <w:t xml:space="preserve">How will the </w:t>
      </w:r>
      <w:r w:rsidRPr="002876DB">
        <w:rPr>
          <w:rFonts w:ascii="Comic Sans MS" w:hAnsi="Comic Sans MS"/>
          <w:b/>
          <w:color w:val="244061" w:themeColor="accent1" w:themeShade="80"/>
          <w:sz w:val="20"/>
          <w:szCs w:val="20"/>
        </w:rPr>
        <w:t>education setting</w:t>
      </w:r>
      <w:r w:rsidR="00466A4D">
        <w:rPr>
          <w:rFonts w:ascii="Comic Sans MS" w:hAnsi="Comic Sans MS"/>
          <w:b/>
          <w:color w:val="244061" w:themeColor="accent1" w:themeShade="80"/>
          <w:sz w:val="20"/>
          <w:szCs w:val="20"/>
        </w:rPr>
        <w:t xml:space="preserve"> </w:t>
      </w:r>
      <w:r w:rsidRPr="002876DB">
        <w:rPr>
          <w:rFonts w:ascii="Comic Sans MS" w:hAnsi="Comic Sans MS"/>
          <w:b/>
          <w:bCs/>
          <w:iCs/>
          <w:color w:val="244061" w:themeColor="accent1" w:themeShade="80"/>
          <w:sz w:val="20"/>
          <w:szCs w:val="20"/>
          <w:lang w:val="en-GB"/>
        </w:rPr>
        <w:t xml:space="preserve">prepare and support my child’s transfer to a new </w:t>
      </w:r>
      <w:r w:rsidRPr="002876DB">
        <w:rPr>
          <w:rFonts w:ascii="Comic Sans MS" w:hAnsi="Comic Sans MS"/>
          <w:b/>
          <w:color w:val="244061" w:themeColor="accent1" w:themeShade="80"/>
          <w:sz w:val="20"/>
          <w:szCs w:val="20"/>
        </w:rPr>
        <w:t>education setting</w:t>
      </w:r>
      <w:r w:rsidRPr="002876DB">
        <w:rPr>
          <w:rFonts w:ascii="Comic Sans MS" w:hAnsi="Comic Sans MS"/>
          <w:b/>
          <w:bCs/>
          <w:iCs/>
          <w:color w:val="244061" w:themeColor="accent1" w:themeShade="80"/>
          <w:sz w:val="20"/>
          <w:szCs w:val="20"/>
          <w:lang w:val="en-GB"/>
        </w:rPr>
        <w:t>?</w:t>
      </w:r>
    </w:p>
    <w:p w:rsidR="00974278" w:rsidRPr="0036676B" w:rsidRDefault="00974278" w:rsidP="00695E9E">
      <w:pPr>
        <w:pStyle w:val="Default"/>
        <w:rPr>
          <w:rFonts w:ascii="Comic Sans MS" w:hAnsi="Comic Sans MS"/>
          <w:bCs/>
          <w:iCs/>
          <w:color w:val="244061" w:themeColor="accent1" w:themeShade="80"/>
          <w:sz w:val="20"/>
          <w:szCs w:val="20"/>
          <w:lang w:val="en-GB"/>
        </w:rPr>
      </w:pPr>
      <w:r w:rsidRPr="00974278">
        <w:rPr>
          <w:rFonts w:ascii="Comic Sans MS" w:hAnsi="Comic Sans MS"/>
          <w:iCs/>
          <w:sz w:val="20"/>
          <w:szCs w:val="20"/>
        </w:rPr>
        <w:t>School works closely with Culcheth High School</w:t>
      </w:r>
      <w:r w:rsidR="00BC62B2">
        <w:rPr>
          <w:rFonts w:ascii="Comic Sans MS" w:hAnsi="Comic Sans MS"/>
          <w:iCs/>
          <w:sz w:val="20"/>
          <w:szCs w:val="20"/>
        </w:rPr>
        <w:t xml:space="preserve">, Hope Academy and </w:t>
      </w:r>
      <w:r w:rsidRPr="00974278">
        <w:rPr>
          <w:rFonts w:ascii="Comic Sans MS" w:hAnsi="Comic Sans MS"/>
          <w:iCs/>
          <w:sz w:val="20"/>
          <w:szCs w:val="20"/>
        </w:rPr>
        <w:t>other educational setting</w:t>
      </w:r>
      <w:r w:rsidR="00BC62B2">
        <w:rPr>
          <w:rFonts w:ascii="Comic Sans MS" w:hAnsi="Comic Sans MS"/>
          <w:iCs/>
          <w:sz w:val="20"/>
          <w:szCs w:val="20"/>
        </w:rPr>
        <w:t>s</w:t>
      </w:r>
      <w:r w:rsidRPr="00974278">
        <w:rPr>
          <w:rFonts w:ascii="Comic Sans MS" w:hAnsi="Comic Sans MS"/>
          <w:iCs/>
          <w:sz w:val="20"/>
          <w:szCs w:val="20"/>
        </w:rPr>
        <w:t xml:space="preserve"> to ensure a smooth transition for all pupils. A young ambassador from Year 7 will visit to talk to Year 6 pupils about their journey ahead. Pupils also visit their new setting during ‘going up days’. </w:t>
      </w:r>
    </w:p>
    <w:p w:rsidR="00974278" w:rsidRPr="00974278" w:rsidRDefault="00974278" w:rsidP="00695E9E">
      <w:pPr>
        <w:spacing w:before="240"/>
        <w:rPr>
          <w:rFonts w:ascii="Comic Sans MS" w:hAnsi="Comic Sans MS"/>
          <w:iCs/>
          <w:sz w:val="20"/>
          <w:szCs w:val="20"/>
        </w:rPr>
      </w:pPr>
      <w:r w:rsidRPr="00974278">
        <w:rPr>
          <w:rFonts w:ascii="Comic Sans MS" w:hAnsi="Comic Sans MS"/>
          <w:iCs/>
          <w:sz w:val="20"/>
          <w:szCs w:val="20"/>
        </w:rPr>
        <w:t>Careful program</w:t>
      </w:r>
      <w:r w:rsidR="00466A4D">
        <w:rPr>
          <w:rFonts w:ascii="Comic Sans MS" w:hAnsi="Comic Sans MS"/>
          <w:iCs/>
          <w:sz w:val="20"/>
          <w:szCs w:val="20"/>
        </w:rPr>
        <w:t>me</w:t>
      </w:r>
      <w:r w:rsidRPr="00974278">
        <w:rPr>
          <w:rFonts w:ascii="Comic Sans MS" w:hAnsi="Comic Sans MS"/>
          <w:iCs/>
          <w:sz w:val="20"/>
          <w:szCs w:val="20"/>
        </w:rPr>
        <w:t xml:space="preserve">s of transition are created to meet the individual needs of pupils. Parents are encouraged to accompany pupils where appropriate. </w:t>
      </w:r>
    </w:p>
    <w:p w:rsidR="00974278" w:rsidRPr="00974278" w:rsidRDefault="00974278" w:rsidP="00695E9E">
      <w:pPr>
        <w:spacing w:before="240"/>
        <w:rPr>
          <w:rFonts w:ascii="Comic Sans MS" w:hAnsi="Comic Sans MS"/>
          <w:iCs/>
          <w:sz w:val="20"/>
          <w:szCs w:val="20"/>
        </w:rPr>
      </w:pPr>
      <w:r w:rsidRPr="00974278">
        <w:rPr>
          <w:rFonts w:ascii="Comic Sans MS" w:hAnsi="Comic Sans MS"/>
          <w:iCs/>
          <w:sz w:val="20"/>
          <w:szCs w:val="20"/>
        </w:rPr>
        <w:t xml:space="preserve">School ensures formal and informal meetings are held to share knowledge, data, progress and any other relevant information. </w:t>
      </w:r>
    </w:p>
    <w:p w:rsidR="00974278" w:rsidRPr="00974278" w:rsidRDefault="00974278" w:rsidP="00695E9E">
      <w:pPr>
        <w:pStyle w:val="Default"/>
        <w:rPr>
          <w:rFonts w:ascii="Comic Sans MS" w:hAnsi="Comic Sans MS"/>
          <w:color w:val="244061" w:themeColor="accent1" w:themeShade="80"/>
          <w:sz w:val="20"/>
          <w:szCs w:val="20"/>
          <w:lang w:val="en-GB"/>
        </w:rPr>
      </w:pPr>
    </w:p>
    <w:p w:rsidR="00075962" w:rsidRPr="00974278" w:rsidRDefault="00075962" w:rsidP="00695E9E">
      <w:pPr>
        <w:rPr>
          <w:rFonts w:ascii="Comic Sans MS" w:hAnsi="Comic Sans MS"/>
          <w:sz w:val="20"/>
          <w:szCs w:val="20"/>
        </w:rPr>
      </w:pPr>
    </w:p>
    <w:sectPr w:rsidR="00075962" w:rsidRPr="00974278" w:rsidSect="002876DB">
      <w:footerReference w:type="default" r:id="rId11"/>
      <w:pgSz w:w="12240" w:h="15840"/>
      <w:pgMar w:top="1440" w:right="1440" w:bottom="1440" w:left="144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19" w:rsidRDefault="00B25F19" w:rsidP="00F0693F">
      <w:r>
        <w:separator/>
      </w:r>
    </w:p>
  </w:endnote>
  <w:endnote w:type="continuationSeparator" w:id="0">
    <w:p w:rsidR="00B25F19" w:rsidRDefault="00B25F19" w:rsidP="00F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204"/>
      <w:docPartObj>
        <w:docPartGallery w:val="Page Numbers (Bottom of Page)"/>
        <w:docPartUnique/>
      </w:docPartObj>
    </w:sdtPr>
    <w:sdtEndPr/>
    <w:sdtContent>
      <w:p w:rsidR="00F0693F" w:rsidRDefault="002C36B1">
        <w:pPr>
          <w:pStyle w:val="Footer"/>
          <w:jc w:val="center"/>
        </w:pPr>
        <w:r>
          <w:fldChar w:fldCharType="begin"/>
        </w:r>
        <w:r>
          <w:instrText xml:space="preserve"> PAGE   \* MERGEFORMAT </w:instrText>
        </w:r>
        <w:r>
          <w:fldChar w:fldCharType="separate"/>
        </w:r>
        <w:r w:rsidR="00303883">
          <w:rPr>
            <w:noProof/>
          </w:rPr>
          <w:t>6</w:t>
        </w:r>
        <w:r>
          <w:rPr>
            <w:noProof/>
          </w:rPr>
          <w:fldChar w:fldCharType="end"/>
        </w:r>
      </w:p>
    </w:sdtContent>
  </w:sdt>
  <w:p w:rsidR="00F0693F" w:rsidRDefault="00F0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19" w:rsidRDefault="00B25F19" w:rsidP="00F0693F">
      <w:r>
        <w:separator/>
      </w:r>
    </w:p>
  </w:footnote>
  <w:footnote w:type="continuationSeparator" w:id="0">
    <w:p w:rsidR="00B25F19" w:rsidRDefault="00B25F19" w:rsidP="00F06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B7D"/>
    <w:multiLevelType w:val="hybridMultilevel"/>
    <w:tmpl w:val="014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43D49"/>
    <w:multiLevelType w:val="hybridMultilevel"/>
    <w:tmpl w:val="48F8A776"/>
    <w:lvl w:ilvl="0" w:tplc="3CFE5790">
      <w:numFmt w:val="bullet"/>
      <w:lvlText w:val=""/>
      <w:lvlJc w:val="left"/>
      <w:pPr>
        <w:ind w:left="720" w:hanging="360"/>
      </w:pPr>
      <w:rPr>
        <w:rFonts w:ascii="Comic Sans MS" w:eastAsiaTheme="minorHAnsi" w:hAnsi="Comic Sans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4A87"/>
    <w:multiLevelType w:val="hybridMultilevel"/>
    <w:tmpl w:val="4590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30951"/>
    <w:multiLevelType w:val="hybridMultilevel"/>
    <w:tmpl w:val="284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36FCA"/>
    <w:multiLevelType w:val="hybridMultilevel"/>
    <w:tmpl w:val="BB8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27CD7"/>
    <w:multiLevelType w:val="hybridMultilevel"/>
    <w:tmpl w:val="539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653D"/>
    <w:multiLevelType w:val="hybridMultilevel"/>
    <w:tmpl w:val="487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91538"/>
    <w:multiLevelType w:val="hybridMultilevel"/>
    <w:tmpl w:val="60A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11942"/>
    <w:multiLevelType w:val="hybridMultilevel"/>
    <w:tmpl w:val="5CC44A2C"/>
    <w:lvl w:ilvl="0" w:tplc="3CFE5790">
      <w:numFmt w:val="bullet"/>
      <w:lvlText w:val=""/>
      <w:lvlJc w:val="left"/>
      <w:pPr>
        <w:ind w:left="720" w:hanging="360"/>
      </w:pPr>
      <w:rPr>
        <w:rFonts w:ascii="Comic Sans MS" w:eastAsiaTheme="minorHAnsi" w:hAnsi="Comic Sans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07C2F"/>
    <w:multiLevelType w:val="hybridMultilevel"/>
    <w:tmpl w:val="DBE4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D5A0B"/>
    <w:multiLevelType w:val="hybridMultilevel"/>
    <w:tmpl w:val="411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3"/>
  </w:num>
  <w:num w:numId="6">
    <w:abstractNumId w:val="7"/>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78"/>
    <w:rsid w:val="00071961"/>
    <w:rsid w:val="00075962"/>
    <w:rsid w:val="001825A8"/>
    <w:rsid w:val="00186816"/>
    <w:rsid w:val="001B58CC"/>
    <w:rsid w:val="002876DB"/>
    <w:rsid w:val="002B1F28"/>
    <w:rsid w:val="002C36B1"/>
    <w:rsid w:val="00303883"/>
    <w:rsid w:val="00344436"/>
    <w:rsid w:val="0036676B"/>
    <w:rsid w:val="004079C6"/>
    <w:rsid w:val="00466A4D"/>
    <w:rsid w:val="004C27D7"/>
    <w:rsid w:val="004E45F1"/>
    <w:rsid w:val="00502089"/>
    <w:rsid w:val="00531A7B"/>
    <w:rsid w:val="0058007E"/>
    <w:rsid w:val="005D67EA"/>
    <w:rsid w:val="00695E9E"/>
    <w:rsid w:val="008B5CF9"/>
    <w:rsid w:val="008F4090"/>
    <w:rsid w:val="00974278"/>
    <w:rsid w:val="00A328D6"/>
    <w:rsid w:val="00B25F19"/>
    <w:rsid w:val="00BC62B2"/>
    <w:rsid w:val="00D93D46"/>
    <w:rsid w:val="00F0693F"/>
    <w:rsid w:val="00F3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8"/>
    <w:pPr>
      <w:suppressAutoHyphens/>
      <w:spacing w:after="0" w:line="240" w:lineRule="auto"/>
    </w:pPr>
    <w:rPr>
      <w:rFonts w:ascii="Times New Roman" w:eastAsia="Times New Roman" w:hAnsi="Times New Roman" w:cs="Times New Roman"/>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278"/>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semiHidden/>
    <w:unhideWhenUsed/>
    <w:rsid w:val="00974278"/>
    <w:pPr>
      <w:suppressAutoHyphens w:val="0"/>
      <w:spacing w:after="116"/>
    </w:pPr>
    <w:rPr>
      <w:kern w:val="0"/>
      <w:lang w:val="en-US"/>
    </w:rPr>
  </w:style>
  <w:style w:type="paragraph" w:styleId="ListParagraph">
    <w:name w:val="List Paragraph"/>
    <w:basedOn w:val="Normal"/>
    <w:uiPriority w:val="34"/>
    <w:qFormat/>
    <w:rsid w:val="00974278"/>
    <w:pPr>
      <w:ind w:left="720"/>
      <w:contextualSpacing/>
    </w:pPr>
  </w:style>
  <w:style w:type="character" w:styleId="Hyperlink">
    <w:name w:val="Hyperlink"/>
    <w:basedOn w:val="DefaultParagraphFont"/>
    <w:uiPriority w:val="99"/>
    <w:unhideWhenUsed/>
    <w:rsid w:val="00974278"/>
    <w:rPr>
      <w:color w:val="0000FF" w:themeColor="hyperlink"/>
      <w:u w:val="single"/>
    </w:rPr>
  </w:style>
  <w:style w:type="paragraph" w:styleId="Header">
    <w:name w:val="header"/>
    <w:basedOn w:val="Normal"/>
    <w:link w:val="HeaderChar"/>
    <w:uiPriority w:val="99"/>
    <w:semiHidden/>
    <w:unhideWhenUsed/>
    <w:rsid w:val="00F0693F"/>
    <w:pPr>
      <w:tabs>
        <w:tab w:val="center" w:pos="4680"/>
        <w:tab w:val="right" w:pos="9360"/>
      </w:tabs>
    </w:pPr>
  </w:style>
  <w:style w:type="character" w:customStyle="1" w:styleId="HeaderChar">
    <w:name w:val="Header Char"/>
    <w:basedOn w:val="DefaultParagraphFont"/>
    <w:link w:val="Header"/>
    <w:uiPriority w:val="99"/>
    <w:semiHidden/>
    <w:rsid w:val="00F0693F"/>
    <w:rPr>
      <w:rFonts w:ascii="Times New Roman" w:eastAsia="Times New Roman" w:hAnsi="Times New Roman" w:cs="Times New Roman"/>
      <w:kern w:val="2"/>
      <w:sz w:val="24"/>
      <w:szCs w:val="24"/>
      <w:lang w:val="en-GB"/>
    </w:rPr>
  </w:style>
  <w:style w:type="paragraph" w:styleId="Footer">
    <w:name w:val="footer"/>
    <w:basedOn w:val="Normal"/>
    <w:link w:val="FooterChar"/>
    <w:uiPriority w:val="99"/>
    <w:unhideWhenUsed/>
    <w:rsid w:val="00F0693F"/>
    <w:pPr>
      <w:tabs>
        <w:tab w:val="center" w:pos="4680"/>
        <w:tab w:val="right" w:pos="9360"/>
      </w:tabs>
    </w:pPr>
  </w:style>
  <w:style w:type="character" w:customStyle="1" w:styleId="FooterChar">
    <w:name w:val="Footer Char"/>
    <w:basedOn w:val="DefaultParagraphFont"/>
    <w:link w:val="Footer"/>
    <w:uiPriority w:val="99"/>
    <w:rsid w:val="00F0693F"/>
    <w:rPr>
      <w:rFonts w:ascii="Times New Roman" w:eastAsia="Times New Roman" w:hAnsi="Times New Roman" w:cs="Times New Roman"/>
      <w:kern w:val="2"/>
      <w:sz w:val="24"/>
      <w:szCs w:val="24"/>
      <w:lang w:val="en-GB"/>
    </w:rPr>
  </w:style>
  <w:style w:type="paragraph" w:styleId="BalloonText">
    <w:name w:val="Balloon Text"/>
    <w:basedOn w:val="Normal"/>
    <w:link w:val="BalloonTextChar"/>
    <w:uiPriority w:val="99"/>
    <w:semiHidden/>
    <w:unhideWhenUsed/>
    <w:rsid w:val="0058007E"/>
    <w:rPr>
      <w:rFonts w:ascii="Tahoma" w:hAnsi="Tahoma" w:cs="Tahoma"/>
      <w:sz w:val="16"/>
      <w:szCs w:val="16"/>
    </w:rPr>
  </w:style>
  <w:style w:type="character" w:customStyle="1" w:styleId="BalloonTextChar">
    <w:name w:val="Balloon Text Char"/>
    <w:basedOn w:val="DefaultParagraphFont"/>
    <w:link w:val="BalloonText"/>
    <w:uiPriority w:val="99"/>
    <w:semiHidden/>
    <w:rsid w:val="0058007E"/>
    <w:rPr>
      <w:rFonts w:ascii="Tahoma" w:eastAsia="Times New Roman" w:hAnsi="Tahoma" w:cs="Tahoma"/>
      <w:kern w:val="2"/>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8"/>
    <w:pPr>
      <w:suppressAutoHyphens/>
      <w:spacing w:after="0" w:line="240" w:lineRule="auto"/>
    </w:pPr>
    <w:rPr>
      <w:rFonts w:ascii="Times New Roman" w:eastAsia="Times New Roman" w:hAnsi="Times New Roman" w:cs="Times New Roman"/>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278"/>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semiHidden/>
    <w:unhideWhenUsed/>
    <w:rsid w:val="00974278"/>
    <w:pPr>
      <w:suppressAutoHyphens w:val="0"/>
      <w:spacing w:after="116"/>
    </w:pPr>
    <w:rPr>
      <w:kern w:val="0"/>
      <w:lang w:val="en-US"/>
    </w:rPr>
  </w:style>
  <w:style w:type="paragraph" w:styleId="ListParagraph">
    <w:name w:val="List Paragraph"/>
    <w:basedOn w:val="Normal"/>
    <w:uiPriority w:val="34"/>
    <w:qFormat/>
    <w:rsid w:val="00974278"/>
    <w:pPr>
      <w:ind w:left="720"/>
      <w:contextualSpacing/>
    </w:pPr>
  </w:style>
  <w:style w:type="character" w:styleId="Hyperlink">
    <w:name w:val="Hyperlink"/>
    <w:basedOn w:val="DefaultParagraphFont"/>
    <w:uiPriority w:val="99"/>
    <w:unhideWhenUsed/>
    <w:rsid w:val="00974278"/>
    <w:rPr>
      <w:color w:val="0000FF" w:themeColor="hyperlink"/>
      <w:u w:val="single"/>
    </w:rPr>
  </w:style>
  <w:style w:type="paragraph" w:styleId="Header">
    <w:name w:val="header"/>
    <w:basedOn w:val="Normal"/>
    <w:link w:val="HeaderChar"/>
    <w:uiPriority w:val="99"/>
    <w:semiHidden/>
    <w:unhideWhenUsed/>
    <w:rsid w:val="00F0693F"/>
    <w:pPr>
      <w:tabs>
        <w:tab w:val="center" w:pos="4680"/>
        <w:tab w:val="right" w:pos="9360"/>
      </w:tabs>
    </w:pPr>
  </w:style>
  <w:style w:type="character" w:customStyle="1" w:styleId="HeaderChar">
    <w:name w:val="Header Char"/>
    <w:basedOn w:val="DefaultParagraphFont"/>
    <w:link w:val="Header"/>
    <w:uiPriority w:val="99"/>
    <w:semiHidden/>
    <w:rsid w:val="00F0693F"/>
    <w:rPr>
      <w:rFonts w:ascii="Times New Roman" w:eastAsia="Times New Roman" w:hAnsi="Times New Roman" w:cs="Times New Roman"/>
      <w:kern w:val="2"/>
      <w:sz w:val="24"/>
      <w:szCs w:val="24"/>
      <w:lang w:val="en-GB"/>
    </w:rPr>
  </w:style>
  <w:style w:type="paragraph" w:styleId="Footer">
    <w:name w:val="footer"/>
    <w:basedOn w:val="Normal"/>
    <w:link w:val="FooterChar"/>
    <w:uiPriority w:val="99"/>
    <w:unhideWhenUsed/>
    <w:rsid w:val="00F0693F"/>
    <w:pPr>
      <w:tabs>
        <w:tab w:val="center" w:pos="4680"/>
        <w:tab w:val="right" w:pos="9360"/>
      </w:tabs>
    </w:pPr>
  </w:style>
  <w:style w:type="character" w:customStyle="1" w:styleId="FooterChar">
    <w:name w:val="Footer Char"/>
    <w:basedOn w:val="DefaultParagraphFont"/>
    <w:link w:val="Footer"/>
    <w:uiPriority w:val="99"/>
    <w:rsid w:val="00F0693F"/>
    <w:rPr>
      <w:rFonts w:ascii="Times New Roman" w:eastAsia="Times New Roman" w:hAnsi="Times New Roman" w:cs="Times New Roman"/>
      <w:kern w:val="2"/>
      <w:sz w:val="24"/>
      <w:szCs w:val="24"/>
      <w:lang w:val="en-GB"/>
    </w:rPr>
  </w:style>
  <w:style w:type="paragraph" w:styleId="BalloonText">
    <w:name w:val="Balloon Text"/>
    <w:basedOn w:val="Normal"/>
    <w:link w:val="BalloonTextChar"/>
    <w:uiPriority w:val="99"/>
    <w:semiHidden/>
    <w:unhideWhenUsed/>
    <w:rsid w:val="0058007E"/>
    <w:rPr>
      <w:rFonts w:ascii="Tahoma" w:hAnsi="Tahoma" w:cs="Tahoma"/>
      <w:sz w:val="16"/>
      <w:szCs w:val="16"/>
    </w:rPr>
  </w:style>
  <w:style w:type="character" w:customStyle="1" w:styleId="BalloonTextChar">
    <w:name w:val="Balloon Text Char"/>
    <w:basedOn w:val="DefaultParagraphFont"/>
    <w:link w:val="BalloonText"/>
    <w:uiPriority w:val="99"/>
    <w:semiHidden/>
    <w:rsid w:val="0058007E"/>
    <w:rPr>
      <w:rFonts w:ascii="Tahoma" w:eastAsia="Times New Roman" w:hAnsi="Tahoma" w:cs="Tahoma"/>
      <w:kern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rrington.gov.uk/localoffe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Headteacher</cp:lastModifiedBy>
  <cp:revision>2</cp:revision>
  <cp:lastPrinted>2016-12-06T10:03:00Z</cp:lastPrinted>
  <dcterms:created xsi:type="dcterms:W3CDTF">2017-07-17T13:29:00Z</dcterms:created>
  <dcterms:modified xsi:type="dcterms:W3CDTF">2017-07-17T13:29:00Z</dcterms:modified>
</cp:coreProperties>
</file>